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الطيب
</w:t>
      </w:r>
    </w:p>
    <w:p>
      <w:pPr/>
      <w:r>
        <w:rPr/>
        <w:t xml:space="preserve">أحمد الطيب  أحمد الطيب بن محمد الصالح بن سليمان: فقيه، من أهل المغرب. له (القرة العصرية) في أحكام الفتوى، و (الدرة المكنونة) أرجوزة في عقائد التوحيد، وأراجيز في الفتاوى والعقائد والفرائض.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2026-07-02T07:20:03+03:00</dcterms:created>
  <dcterms:modified xsi:type="dcterms:W3CDTF">2026-07-02T07:20:03+03:00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