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بكرة
</w:t>
      </w:r>
    </w:p>
    <w:p>
      <w:pPr>
        <w:jc w:val="start"/>
        <w:bidi/>
      </w:pPr>
      <w:r>
        <w:rPr>
          <w:rFonts w:ascii="arial" w:hAnsi="arial" w:eastAsia="arial" w:cs="arial"/>
          <w:sz w:val="28"/>
          <w:szCs w:val="28"/>
          <w:b w:val="1"/>
          <w:bCs w:val="1"/>
          <w:rtl/>
        </w:rPr>
        <w:t xml:space="preserve">ابن أبي بكرة
</w:t>
      </w:r>
    </w:p>
    <w:p>
      <w:pPr/>
      <w:r>
        <w:rPr/>
        <w:t xml:space="preserve">ابن أبي بكرة  عبيد الله بن ابي بكرة الثقفي، ابو حاتم: اول من قرأ القرآن بالالحان. تابعي ثقة. من أهل البصرة. كان امير سجستان، وليها سنة 50 - 53هـ ، وعزل عنها. ثم وليها في امرة الحجاج. وولي قضاء البصرة. وكان اسود اللون. وهو ابن الصحابي (ابيبكرة) نفيع بن الحارث - انظر ترجمته - وكانت لعبيد الله ثروة واسعة، فاشتهر بأخبار من الجود تشبه الخيال. نقل الذهبي انه كان ينفق على جيرانه: ينفق على اربعين دارا عن يمينه، واربعين عن يساره، واربعين امامه، واربعين وراءه، سائر نفقاتهم، ويبعث اليهم بالتحف والكسوة، ويزوج من اراد منهم الزواج! ويعتق في كل عيد مئة عبد. وهو الذي يقول فيه يزيد بن مفرغ الحميري، من ابيات، وقد امر له - ايام ولايته سجستان - بخمسين الف درهم:</w:t>
      </w:r>
    </w:p>
    <w:p/>
    <w:p>
      <w:pPr>
        <w:jc w:val="center"/>
      </w:pPr>
      <w:r>
        <w:rPr>
          <w:color w:val="ff0000"/>
        </w:rPr>
        <w:t xml:space="preserve">يسائلني أهل العراق عن الندى</w:t>
      </w:r>
      <w:r>
        <w:rPr>
          <w:color w:val="ff0000"/>
        </w:rPr>
        <w:t xml:space="preserve">      </w:t>
      </w:r>
      <w:r>
        <w:rPr>
          <w:color w:val="ff0000"/>
        </w:rPr>
        <w:t xml:space="preserve">فقلت: عبيد الله حلف المكارم. </w:t>
      </w:r>
    </w:p>
    <w:p/>
    <w:p>
      <w:pPr>
        <w:jc w:val="start"/>
        <w:bidi/>
      </w:pPr>
      <w:r>
        <w:rPr>
          <w:sz w:val="24"/>
          <w:szCs w:val="24"/>
          <w:b w:val="1"/>
          <w:bCs w:val="1"/>
          <w:rtl/>
        </w:rPr>
        <w:t xml:space="preserve">
الأعلام،(دار العلم للملايين - بيروت،2002،ط 15،ج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بكرة
</w:t>
      </w:r>
    </w:p>
    <w:p>
      <w:pPr/>
      <w:r>
        <w:rPr/>
        <w:t xml:space="preserve">عبيد الله بن أبي بكرة الثقفي الأمير، من أبناء الصحابة، ولي سجستان. مولده: في سنة أربع عشرة. وكان جوادا، ممدحا، شجاعا، كبير القدر.</w:t>
      </w:r>
    </w:p>
    <w:p/>
    <w:p>
      <w:pPr/>
      <w:r>
        <w:rPr/>
        <w:t xml:space="preserve">وروى عن: أبيه، وعلي، وعنه: سعيد بن جمهان، ومحمد بن سيرين، وغيرهما. وقد ولي قضاء البصرة، وولي إمرة ’’سجستان’’ سنة خمسين، ثم عزل بعد ثلاث سنين، ثم وليها الحجاج.</w:t>
      </w:r>
    </w:p>
    <w:p/>
    <w:p>
      <w:pPr/>
      <w:r>
        <w:rPr/>
        <w:t xml:space="preserve">وقيل: كان ينفق على أهل مائة وستين دارا من جيران داره، ويعتق في كل عيد مائة مملوك. وقيل إن المهلب طلب منه لبن بقر، فبعث إليه بسبع مائة بقرة ورعاتها، ووصل ابن مفرغ الشاعر بخمسين ألفا وله أخبار في الكرم وكان أسود اللون.</w:t>
      </w:r>
    </w:p>
    <w:p/>
    <w:p>
      <w:pPr/>
      <w:r>
        <w:rPr/>
        <w:t xml:space="preserve">قال أبو جمرة الضبعي: مات بسجستان، سنة تسع وسبعين.</w:t>
      </w:r>
    </w:p>
    <w:p>
      <w:pPr>
        <w:jc w:val="start"/>
        <w:bidi/>
      </w:pPr>
      <w:r>
        <w:rPr>
          <w:sz w:val="24"/>
          <w:szCs w:val="24"/>
          <w:b w:val="1"/>
          <w:bCs w:val="1"/>
          <w:rtl/>
        </w:rPr>
        <w:t xml:space="preserve">
سير أعلام النبلاء،(دار الحديث- القاهرة،2006،ط 0،ج 5،ص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بكرة، الثقفي 
</w:t>
      </w:r>
    </w:p>
    <w:p>
      <w:pPr/>
      <w:r>
        <w:rPr/>
        <w:t xml:space="preserve">عبيد الله بن أبي بكرة، الثقفي. </w:t>
      </w:r>
    </w:p>
    <w:p/>
    <w:p>
      <w:pPr/>
      <w:r>
        <w:rPr/>
        <w:t xml:space="preserve">عن أبيه، وكان والي زياد.</w:t>
      </w:r>
    </w:p>
    <w:p/>
    <w:p>
      <w:pPr/>
      <w:r>
        <w:rPr/>
        <w:t xml:space="preserve">روى عنه سعد، مولى أبي بكرة.</w:t>
      </w:r>
    </w:p>
    <w:p/>
    <w:p>
      <w:pPr/>
      <w:r>
        <w:rPr/>
        <w:t xml:space="preserve">أصله بصري.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بكرة الثقفي.
</w:t>
      </w:r>
    </w:p>
    <w:p>
      <w:pPr/>
      <w:r>
        <w:rPr/>
        <w:t xml:space="preserve">عبيد الله بن أبي بكرة الثقفي. </w:t>
      </w:r>
    </w:p>
    <w:p/>
    <w:p>
      <w:pPr/>
      <w:r>
        <w:rPr/>
        <w:t xml:space="preserve">يروي عن أبيه وكان والي زياد، عداده في أهل البصرة، روى عنه أهلها.</w:t>
      </w:r>
    </w:p>
    <w:p/>
    <w:p>
      <w:pPr/>
      <w:r>
        <w:rPr/>
        <w:t xml:space="preserve">وروى عنه سعد مولى أبي بكرة.</w:t>
      </w:r>
    </w:p>
    <w:p/>
    <w:p>
      <w:pPr/>
      <w:r>
        <w:rPr/>
        <w:t xml:space="preserve">وقال العجلي: تابعي ثقة بصري.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بكرة الثقفي
</w:t>
      </w:r>
    </w:p>
    <w:p>
      <w:pPr/>
      <w:r>
        <w:rPr/>
        <w:t xml:space="preserve">عبيد الله بن أبي بكرة الثقفي </w:t>
      </w:r>
    </w:p>
    <w:p/>
    <w:p>
      <w:pPr/>
      <w:r>
        <w:rPr/>
        <w:t xml:space="preserve">يروي عن أبيه وكان والى زياد عداده في أهل البصرة روى عنه أهلها</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بكرة
</w:t>
      </w:r>
    </w:p>
    <w:p>
      <w:pPr/>
      <w:r>
        <w:rPr/>
        <w:t xml:space="preserve">عبيد الله بن أبي بكرة </w:t>
      </w:r>
    </w:p>
    <w:p/>
    <w:p>
      <w:pPr/>
      <w:r>
        <w:rPr/>
        <w:t xml:space="preserve">تابعي ثقة بصري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2026-06-22T00:48:37+03:00</dcterms:created>
  <dcterms:modified xsi:type="dcterms:W3CDTF">2026-06-22T00:48:37+03:00</dcterms:modified>
</cp:coreProperties>
</file>

<file path=docProps/custom.xml><?xml version="1.0" encoding="utf-8"?>
<Properties xmlns="http://schemas.openxmlformats.org/officeDocument/2006/custom-properties" xmlns:vt="http://schemas.openxmlformats.org/officeDocument/2006/docPropsVTypes"/>
</file>