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السلار
</w:t>
      </w:r>
    </w:p>
    <w:p>
      <w:pPr>
        <w:jc w:val="start"/>
        <w:bidi/>
      </w:pPr>
      <w:r>
        <w:rPr>
          <w:rFonts w:ascii="arial" w:hAnsi="arial" w:eastAsia="arial" w:cs="arial"/>
          <w:sz w:val="28"/>
          <w:szCs w:val="28"/>
          <w:b w:val="1"/>
          <w:bCs w:val="1"/>
          <w:rtl/>
        </w:rPr>
        <w:t xml:space="preserve">ابن السلار
</w:t>
      </w:r>
    </w:p>
    <w:p>
      <w:pPr/>
      <w:r>
        <w:rPr/>
        <w:t xml:space="preserve">ابن السلار  عبد الوهاب بن يوسف بن إبراهيم، ابن السلار الشافعي: شيخ القراء في عصره بدمشق. أخذ القراءة والحديث بالشام ومصر وبغداد، عن كثير من المشايخ. وخرج له الجمال السرمدي (مشيخة) حدث بها. وكان يقرئ العربية والفرائض. وأخذ القراءة عنه أهل الشام وغيرهم. له (خطب) مدونة. وتأليف في (القراآت) قال ابن قاضي شهبة: دفن عند قبر ابن تيمية وكان يعد في أصحابه وهو متزوج بعض أقاربه. </w:t>
      </w:r>
    </w:p>
    <w:p>
      <w:pPr>
        <w:jc w:val="start"/>
        <w:bidi/>
      </w:pPr>
      <w:r>
        <w:rPr>
          <w:sz w:val="24"/>
          <w:szCs w:val="24"/>
          <w:b w:val="1"/>
          <w:bCs w:val="1"/>
          <w:rtl/>
        </w:rPr>
        <w:t xml:space="preserve">
الأعلام،(دار العلم للملايين - بيروت،2002،ط 15،ج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يوسف بن إبراهيم بن السلار
</w:t>
      </w:r>
    </w:p>
    <w:p>
      <w:pPr/>
      <w:r>
        <w:rPr/>
        <w:t xml:space="preserve">عبد الوهاب بن يوسف بن إبراهيم بن السلار عبد الوهاب بن يوسف بن إبراهيم بن السلار بن محمود بن بختيار امين الدولة شيخ القراء ولد سنة 698 وقرا بالشام على ابن بصخان وبمصر على التقي الصائغ ودخل بغداد والمعرة ولقى المشايخ وسمع من الحجاز والمزي وأسماء بنت صصرى وزينب بنت الكمال وجماعة وخرج له الجمال السرمري مشيخة وحدث بها وألف في القراآت وكان يقرئ العربية والفرائض وله خطب مدونة اكثر عنه أهل الشام وغيرهم في القراءة وكان يقظا دينا صحيح النقل ومات في الثامن والعشرين من شعبان سنة 782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يوسف بن إبراهيم بن بيرم بن بهرام بن بختيار ابن السلار
</w:t>
      </w:r>
    </w:p>
    <w:p>
      <w:pPr/>
      <w:r>
        <w:rPr/>
        <w:t xml:space="preserve">عبد الوهاب بن يوسف بن إبراهيم بن بيرم بن بهرام بن بختيار ابن السلار. الشيخ أمين الدين أبو محمد، إمام مقرئ، محقق، كامل عارف صالح.</w:t>
      </w:r>
    </w:p>
    <w:p/>
    <w:p>
      <w:pPr/>
      <w:r>
        <w:rPr/>
        <w:t xml:space="preserve">ولد سنة ثمان وتسعين وستمائة، وتلا بالسبع على الشيخ مجير الدين محمد ابن عبد العزيز البياني وغيره، ولي المشيخة الكبرى بدمشق بعد وفاة ابن اللبان، وانتهت إليه مشيخة الإقراء بالشام، وكان إماما خيرا دينا منقطع القرين، جامعا لفنون من العلم كالنحو والفقه والتفسير.</w:t>
      </w:r>
    </w:p>
    <w:p/>
    <w:p>
      <w:pPr/>
      <w:r>
        <w:rPr/>
        <w:t xml:space="preserve">أخذ القراءة عنه جماعة كثيرون منهم ابن الجزري. توفي ليلة الأربعاء ثامن عشر شعبان سنة اثنتين وثمانين وسبعمائة، ودفن يوم الأربعاء بمقابر الصوفية جوار شيخ الإسلام ابن تيمية.</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2026-06-21T23:49:09+03:00</dcterms:created>
  <dcterms:modified xsi:type="dcterms:W3CDTF">2026-06-21T23:49:09+03:00</dcterms:modified>
</cp:coreProperties>
</file>

<file path=docProps/custom.xml><?xml version="1.0" encoding="utf-8"?>
<Properties xmlns="http://schemas.openxmlformats.org/officeDocument/2006/custom-properties" xmlns:vt="http://schemas.openxmlformats.org/officeDocument/2006/docPropsVTypes"/>
</file>