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ابي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ابي عمرو
</w:t>
      </w:r>
    </w:p>
    <w:p>
      <w:pPr/>
      <w:r>
        <w:rPr/>
        <w:t xml:space="preserve">ابن ابي عمرو  عبد الواحد بن محمد بن عثمان البجلي، ابو القاسم، المعروف بابن ابي عمرو: فقيه شافعي اصولي متكلم. من أهل بغداد. قال ابن عساكر: له مصنفات حسنة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2026-07-27T13:36:16+03:00</dcterms:created>
  <dcterms:modified xsi:type="dcterms:W3CDTF">2026-07-27T13:36:16+03:00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