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الستري
</w:t>
      </w:r>
    </w:p>
    <w:p>
      <w:pPr/>
      <w:r>
        <w:rPr/>
        <w:t xml:space="preserve">أحمد الستري  أحمد بن صالح بن طعان الستري البحراني: فاضل امامي، نسبته إلى ’’سترة’’ من قرى ’’البحرين’’ مولده فيها ووفاته في ’’المنامة’’ بالبحرين ايضا واقام زمنا في القطيف. من كتبه (زاد المجتهدين) في رجال الحديث، و (ملاذ العباد في احكام التقليد والاجتهاد) ومنظومات في الفقه والتوحيد، ورسائل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2026-07-02T07:20:09+03:00</dcterms:created>
  <dcterms:modified xsi:type="dcterms:W3CDTF">2026-07-02T07:20:09+03:00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