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الحق
</w:t>
      </w:r>
    </w:p>
    <w:p>
      <w:pPr>
        <w:jc w:val="start"/>
        <w:bidi/>
      </w:pPr>
      <w:r>
        <w:rPr>
          <w:rFonts w:ascii="arial" w:hAnsi="arial" w:eastAsia="arial" w:cs="arial"/>
          <w:sz w:val="28"/>
          <w:szCs w:val="28"/>
          <w:b w:val="1"/>
          <w:bCs w:val="1"/>
          <w:rtl/>
        </w:rPr>
        <w:t xml:space="preserve">ابن عبد الحق
</w:t>
      </w:r>
    </w:p>
    <w:p>
      <w:pPr/>
      <w:r>
        <w:rPr/>
        <w:t xml:space="preserve">ابن عبد الحق  عبد المؤمن بن عبد الحق، ابن شمائل القطيعي البغدادي الحنبلي، صفي الدين: عالم بغداد في عصره. مولده ووفاته فيها. كان يضرب به المثل في معرفة الفرائض. له (معجم) في رجال الحديث، و (مراصد الاطلاع في الامكنة والبقاع - ط) اختصر به معجم البلدان لياقوت، و (تحقيق الامل في علمي الاصول والجدل) و (اللمع المغيث في علم المواريث) و (شرح المحرر) لمجد الدين ابن تيمية، فقه، في ستة اجزاء، و (اختصار تاريخ الطبري) و (منتهى أهل الرسوخ في ذكر من اروى عنه من الشيوخ) مشيخته. وله نظم. </w:t>
      </w:r>
    </w:p>
    <w:p>
      <w:pPr>
        <w:jc w:val="start"/>
        <w:bidi/>
      </w:pPr>
      <w:r>
        <w:rPr>
          <w:sz w:val="24"/>
          <w:szCs w:val="24"/>
          <w:b w:val="1"/>
          <w:bCs w:val="1"/>
          <w:rtl/>
        </w:rPr>
        <w:t xml:space="preserve">
الأعلام،(دار العلم للملايين - بيروت،2002،ط 15،ج 4،ص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عبد الحق
</w:t>
      </w:r>
    </w:p>
    <w:p>
      <w:pPr/>
      <w:r>
        <w:rPr/>
        <w:t xml:space="preserve">عبد المؤمن بن عبد الحق ابن عبد الله بن علي، الإمام العالم صفي الدين البغدادي الحنبلي، من علماء العراق.</w:t>
      </w:r>
    </w:p>
    <w:p/>
    <w:p>
      <w:pPr/>
      <w:r>
        <w:rPr/>
        <w:t xml:space="preserve">كانت له بالحديث عناية، وله تواليف بلغ فيها النهاية، وعنده فنون، مضى من عمره في جمعها سنون، وكان فيه خير وفتوة، وديانة ومروة.</w:t>
      </w:r>
    </w:p>
    <w:p/>
    <w:p>
      <w:pPr/>
      <w:r>
        <w:rPr/>
        <w:t xml:space="preserve">ولم يزل إلى أن تكدر عيش الصفي، وظهر أجله الذي كان في غضون الأيام وهو خفي.</w:t>
      </w:r>
    </w:p>
    <w:p/>
    <w:p>
      <w:pPr/>
      <w:r>
        <w:rPr/>
        <w:t xml:space="preserve">وتوفي رحمه الله تعالى في صفر سنة تسع وثلاثين وسبع مئة. </w:t>
      </w:r>
    </w:p>
    <w:p/>
    <w:p>
      <w:pPr/>
      <w:r>
        <w:rPr/>
        <w:t xml:space="preserve">ومولده سنة ثمان وخمسين وست مئة.</w:t>
      </w:r>
    </w:p>
    <w:p/>
    <w:p>
      <w:pPr/>
      <w:r>
        <w:rPr/>
        <w:t xml:space="preserve">وخرج لنفسه، وسمع من شيخنا الذهبي، ومن الفرضي.</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عبد الحق بن عبد الله
</w:t>
      </w:r>
    </w:p>
    <w:p>
      <w:pPr/>
      <w:r>
        <w:rPr/>
        <w:t xml:space="preserve">عبد المؤمن بن عبد الحق بن عبد الله عبد المؤمن بن عبد الحق بن عبد الله بن علي بن مسعود البغدادي الحنبلي أبو الفضائل صفي الدين ولد سنة 58 وتفقه على النور عبد الرحمن ابن عمر البصري واشتغل كثيرا وعنى بالحديث وحمل عن عبد الصمد ابن أبي الجيش والكمال ابن الفويرة وابن الدباب وغيرهم ورحل إلى دمشق فسمع من ابن عساكر وابن البيتي وحدث بها بشئ من شعره فسمع منه البرزالي إذ ذاك قبل السبعمائة وسمع بمكة من الفخر التوزرى وغيره وخرج لنفسه معجما عن نحو ثلاثمائة وتخرح به الفضلاء واثنوا على فضائله وله من التصانيف شرح المحرر ومختصر في الفرائض وله نظم رائق ومحاسن غزيرة ولم يتزوج قال سعيد الذهلي كان علامة في الفرائض والحساب والجبر والمقابلة وأجاز له من بغداد الكمال على ابن محمد بن وضاح والمجد ابن بلدجي ومحمد بن الأشرف وابن أبي الدينة ومحمد بن عبد الرحيم بن عبد الرحيم بن الحسن ومن دمشق الفخر بن البخارى وآخرون قال وكان زاهدا خيرا ذا مروءة وفتوة وتواضع ومحاسن كثيرة طارحا للتكلف على طريقة السلف محبا للخمول وكان شيخ العراق على الأطلاق وصنف عدة مصنفات منها ادراك الغاية في أختصار الهداية وتحقيق الامل في الأصول والجدل وتحرير المقرر في تقرير المحرر والعدة في شرح العمدة قال وشيوخه بالسماع والاجازة نحو الثلاثمائة أخذ عنه فخر الدين ابن الفصيح وعمر بن علي معيد الحنابلة قال وله مدائح نبوية ومقاطيع حسنة ومات في صفر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2026-06-21T20:08:15+03:00</dcterms:created>
  <dcterms:modified xsi:type="dcterms:W3CDTF">2026-06-21T20:08:15+03:00</dcterms:modified>
</cp:coreProperties>
</file>

<file path=docProps/custom.xml><?xml version="1.0" encoding="utf-8"?>
<Properties xmlns="http://schemas.openxmlformats.org/officeDocument/2006/custom-properties" xmlns:vt="http://schemas.openxmlformats.org/officeDocument/2006/docPropsVTypes"/>
</file>