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المعافى
</w:t>
      </w:r>
    </w:p>
    <w:p>
      <w:pPr/>
      <w:r>
        <w:rPr/>
        <w:t xml:space="preserve">المعافى  عبد الملك بن عبد الله بن محمد ابن عبد الملك، أبو القاسم المعافى: له (روضة البلاغة - خ) في الأزهر، أدب.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2026-07-25T22:54:18+03:00</dcterms:created>
  <dcterms:modified xsi:type="dcterms:W3CDTF">2026-07-25T22:54:18+03:00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