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نويب
</w:t>
      </w:r>
    </w:p>
    <w:p>
      <w:pPr/>
      <w:r>
        <w:rPr/>
        <w:t xml:space="preserve">نويب  عبد الملك بن عبد العزيز السلولي، المعروف بنويب: من الشعراء الفصحاء الذين لم يفدوا على الخلفاء ولا مدحوا الامراء والرؤساء. نشأ في اليمامة، واحب فتاة اسمها سعدى بنت ازهر، فكان يتغزل بها، وله معه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2026-06-21T18:45:39+03:00</dcterms:created>
  <dcterms:modified xsi:type="dcterms:W3CDTF">2026-06-21T18:45:39+03:00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