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الطبني
</w:t>
      </w:r>
    </w:p>
    <w:p>
      <w:pPr>
        <w:jc w:val="start"/>
        <w:bidi/>
      </w:pPr>
      <w:r>
        <w:rPr>
          <w:rFonts w:ascii="arial" w:hAnsi="arial" w:eastAsia="arial" w:cs="arial"/>
          <w:sz w:val="28"/>
          <w:szCs w:val="28"/>
          <w:b w:val="1"/>
          <w:bCs w:val="1"/>
          <w:rtl/>
        </w:rPr>
        <w:t xml:space="preserve">الطبني
</w:t>
      </w:r>
    </w:p>
    <w:p>
      <w:pPr/>
      <w:r>
        <w:rPr/>
        <w:t xml:space="preserve">الطبني  عبد الملك بن زيادة الله بن ابي مضر التميمي الجماني، ابو مروان الطبني: عالم باللغة والحديث، شاعر، اصله من (طبنة) بالاندلس وهو من أهل قرطبة. رحل إلى المشرق وحج، وكتب عمن لقى من العلماء. وعاد فأملى كثيرا من تقييداته. وقتل بقرطبة. قال ابن حيان: قتلته جواريه لتقتيره عليهن، وكان يوصف بالبخل المفرط.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التميمي الطبني المغربي
</w:t>
      </w:r>
    </w:p>
    <w:p>
      <w:pPr/>
      <w:r>
        <w:rPr/>
        <w:t xml:space="preserve">أبو الفضل التميمي الطبني المغربي عبد الملك بن زيادة الله بن علي بن حسين بن محمد بن أسد السعدي التميمي الحماني. أبو مروان الطبني. أصله من طبنة من عمل إفريقية. </w:t>
      </w:r>
    </w:p>
    <w:p/>
    <w:p>
      <w:pPr/>
      <w:r>
        <w:rPr/>
        <w:t xml:space="preserve">أقام بقرطبة؛ ووجد مقتولا في داره سنة ست وخمسين وأربع ماية. </w:t>
      </w:r>
    </w:p>
    <w:p/>
    <w:p>
      <w:pPr/>
      <w:r>
        <w:rPr/>
        <w:t xml:space="preserve">وهو من أهل بيت جلالة ورياسة، من أهل الحديث والأدب، إمام في اللغة، له رواية وسماع بالأندلس. رحل إلى المشرق غير مرة، وحدث عن إبراهيم ابن محمد بن زكرياء الزهري النحوي. </w:t>
      </w:r>
    </w:p>
    <w:p/>
    <w:p>
      <w:pPr/>
      <w:r>
        <w:rPr/>
        <w:t xml:space="preserve">من شعره: </w:t>
      </w:r>
    </w:p>
    <w:p/>
    <w:p>
      <w:pPr>
        <w:jc w:val="center"/>
      </w:pPr>
      <w:r>
        <w:rPr>
          <w:color w:val="ff0000"/>
        </w:rPr>
        <w:t xml:space="preserve">دعني أسر في البلاد مبتغيا</w:t>
      </w:r>
      <w:r>
        <w:rPr>
          <w:color w:val="ff0000"/>
        </w:rPr>
        <w:t xml:space="preserve">      </w:t>
      </w:r>
      <w:r>
        <w:rPr>
          <w:color w:val="ff0000"/>
        </w:rPr>
        <w:t xml:space="preserve">فضل ثراء إن لم يضر زانا</w:t>
      </w:r>
    </w:p>
    <w:p/>
    <w:p>
      <w:pPr>
        <w:jc w:val="center"/>
      </w:pPr>
      <w:r>
        <w:rPr>
          <w:color w:val="ff0000"/>
        </w:rPr>
        <w:t xml:space="preserve">فبيذق الصدر وهو آخره</w:t>
      </w:r>
      <w:r>
        <w:rPr>
          <w:color w:val="ff0000"/>
        </w:rPr>
        <w:t xml:space="preserve">      </w:t>
      </w:r>
      <w:r>
        <w:rPr>
          <w:color w:val="ff0000"/>
        </w:rPr>
        <w:t xml:space="preserve">فيه إذا سار صار فرزانا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2026-06-21T16:20:45+03:00</dcterms:created>
  <dcterms:modified xsi:type="dcterms:W3CDTF">2026-06-21T16:20:45+03:00</dcterms:modified>
</cp:coreProperties>
</file>

<file path=docProps/custom.xml><?xml version="1.0" encoding="utf-8"?>
<Properties xmlns="http://schemas.openxmlformats.org/officeDocument/2006/custom-properties" xmlns:vt="http://schemas.openxmlformats.org/officeDocument/2006/docPropsVTypes"/>
</file>