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السجلماسي
</w:t>
      </w:r>
    </w:p>
    <w:p>
      <w:pPr>
        <w:jc w:val="start"/>
        <w:bidi/>
      </w:pPr>
      <w:r>
        <w:rPr>
          <w:rFonts w:ascii="arial" w:hAnsi="arial" w:eastAsia="arial" w:cs="arial"/>
          <w:sz w:val="28"/>
          <w:szCs w:val="28"/>
          <w:b w:val="1"/>
          <w:bCs w:val="1"/>
          <w:rtl/>
        </w:rPr>
        <w:t xml:space="preserve">أبو مروان السجلماسي
</w:t>
      </w:r>
    </w:p>
    <w:p>
      <w:pPr/>
      <w:r>
        <w:rPr/>
        <w:t xml:space="preserve">أبو مروان السجلماسي  عبد الملك بن اسماعيل بن الشريف محمد الحسني، المولى ابو مروان: من ملوك الدولة السجلماسية العلوية بالمغرب. بويع بمكناسة بعد ان خلع العبيد اخاه أحمد (سنة 1140هـ) وكان قبل ذلك اميرا على (السوس) فحضر إلى مكناسة. ورأى تحكم العبيد في الدولة فعمل على تطهيرها منهم، فرموه بالبخل، وثاروا عليهن ونهبوا مكناسة. ففر إلى فاس، فأرسلوا إلى أحمد (المخلوع) فجاءهم وجددوا له البيعة، فقاتل اخاه بفاس واخذه عنوة، ثم ارسله إلى مكناسة وأمر به فخنق في سجنه.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2026-06-21T16:39:24+03:00</dcterms:created>
  <dcterms:modified xsi:type="dcterms:W3CDTF">2026-06-21T16:39:24+03:00</dcterms:modified>
</cp:coreProperties>
</file>

<file path=docProps/custom.xml><?xml version="1.0" encoding="utf-8"?>
<Properties xmlns="http://schemas.openxmlformats.org/officeDocument/2006/custom-properties" xmlns:vt="http://schemas.openxmlformats.org/officeDocument/2006/docPropsVTypes"/>
</file>