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شعيب
</w:t>
      </w:r>
    </w:p>
    <w:p>
      <w:pPr/>
      <w:r>
        <w:rPr/>
        <w:t xml:space="preserve">ابن شعيب  أحمد بن شعيب الأندلسي ثم الفاسي: من علماء القراء في المغرب. من أهل فاس. قال القادري (في النشر): كانت له دراية بمقارئ السبعة. له (أتقان الصنعة في التجويد للسبعة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2026-07-02T07:00:38+03:00</dcterms:created>
  <dcterms:modified xsi:type="dcterms:W3CDTF">2026-07-02T07:00:38+03:00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