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همام
</w:t>
      </w:r>
    </w:p>
    <w:p>
      <w:pPr/>
      <w:r>
        <w:rPr/>
        <w:t xml:space="preserve">ابن همام  عبد الله بن همام بن نبيشة بن رياح السلولي، من بني مرة بن صعصعة: شاعر اسلامي. ادركمعاوية، وبقى إلى ايام سليمان بن عبد الملك، او بعده. له اخبار. ويقال: انه هو الذي بعث يزيد بن معاوية على البيعة لابنه معاوية. وكان يقال له (العطار) لحسن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2026-06-19T15:44:12+03:00</dcterms:created>
  <dcterms:modified xsi:type="dcterms:W3CDTF">2026-06-19T15:44:12+03:00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