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هلال
</w:t>
      </w:r>
    </w:p>
    <w:p>
      <w:pPr/>
      <w:r>
        <w:rPr/>
        <w:t xml:space="preserve">عبد الله بن هلال  عبد الله بن هلال بن عامر بن صعصعة: جد جاهلي. اورد ابن حزم اسماء عدة ممن اشتهروا في الاسلام من سلالته، بنين وبنات.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2026-06-19T15:50:57+03:00</dcterms:created>
  <dcterms:modified xsi:type="dcterms:W3CDTF">2026-06-19T15:50:57+03:00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