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الهاروشي
</w:t>
      </w:r>
    </w:p>
    <w:p>
      <w:pPr>
        <w:jc w:val="start"/>
        <w:bidi/>
      </w:pPr>
      <w:r>
        <w:rPr>
          <w:rFonts w:ascii="arial" w:hAnsi="arial" w:eastAsia="arial" w:cs="arial"/>
          <w:sz w:val="28"/>
          <w:szCs w:val="28"/>
          <w:b w:val="1"/>
          <w:bCs w:val="1"/>
          <w:rtl/>
        </w:rPr>
        <w:t xml:space="preserve">الهاروشي
</w:t>
      </w:r>
    </w:p>
    <w:p>
      <w:pPr/>
      <w:r>
        <w:rPr/>
        <w:t xml:space="preserve">الهاروشي  عبد الله بن محمد الخياط، ابو محمد، الشهير بالهاروشي: فاضل، من فقهاء المالكية. من أهل فاس. انتقل إلى تونس، وتوفى بها. له كتب، منها (كنوز الاسرار في الصلاة على النبي المختار - خ) و (الفتح المبين والدر الثمين - خ) شرح وتذييل للاول. </w:t>
      </w:r>
    </w:p>
    <w:p>
      <w:pPr>
        <w:jc w:val="start"/>
        <w:bidi/>
      </w:pPr>
      <w:r>
        <w:rPr>
          <w:sz w:val="24"/>
          <w:szCs w:val="24"/>
          <w:b w:val="1"/>
          <w:bCs w:val="1"/>
          <w:rtl/>
        </w:rPr>
        <w:t xml:space="preserve">
الأعلام،(دار العلم للملايين - بيروت،2002،ط 15،ج 4،ص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الهاروشي
</w:t>
      </w:r>
    </w:p>
    <w:p>
      <w:pPr/>
      <w:r>
        <w:rPr/>
        <w:t xml:space="preserve">الهاروشي  عبد الله بن محمد الخياط الشهير بالهاروشي الفاسي المولد، التونسي الدار والقرار، أخذ عن الشيخ محمد بن عبد القادر الفاسي، وأحمد بن محمد بن جابر النائلي الليبي، والعارف بالله الشيخ قاسم الخصاص، اجتمع به في مصر حين قدم إليها حاجا لازمه مدة إقامته بها وانتفع به، والعارف الشيخ محمد العياشي تلميذ الشيخ محمد بن ناصر الدرعي، وهؤلاء الشيوخ الثلاثة أثنى عليهم كثيرا في كتابه «الفتح المبين والدر الثمين».</w:t>
      </w:r>
    </w:p>
    <w:p/>
    <w:p>
      <w:pPr/>
      <w:r>
        <w:rPr/>
        <w:t xml:space="preserve">توفي بتونس، ودفن بالزلاج وتاريخ وفاته منقوش على لوح من رخام فوق قبره أنه توفي سنة 1175 هـ‍.</w:t>
      </w:r>
    </w:p>
    <w:p/>
    <w:p>
      <w:pPr/>
      <w:r>
        <w:rPr/>
        <w:t xml:space="preserve">مؤلفاته:</w:t>
      </w:r>
    </w:p>
    <w:p/>
    <w:p>
      <w:pPr/>
      <w:r>
        <w:rPr/>
        <w:t xml:space="preserve">1) الفتح المبين والدر الثمين في فضل الصلاة على سيد المرسلين، وهو شرح على كتابه كنوز الأسرار، يشتمل على مقدمة وثمانية أبواب وخاتمة، فرغ منه سنة 1142 مخطوط بالمكتبة الوطنية، وأصله من المكتبة العبدلية.</w:t>
      </w:r>
    </w:p>
    <w:p/>
    <w:p>
      <w:pPr/>
      <w:r>
        <w:rPr/>
        <w:t xml:space="preserve">2) كنوز الأسرار في الصلاة على النبي المختار (ط/تونس).</w:t>
      </w:r>
    </w:p>
    <w:p/>
    <w:p>
      <w:pPr/>
      <w:r>
        <w:rPr/>
        <w:t xml:space="preserve">المراجع:</w:t>
      </w:r>
    </w:p>
    <w:p/>
    <w:p>
      <w:pPr/>
      <w:r>
        <w:rPr/>
        <w:t xml:space="preserve">- الأعلام 4/ 130 (ط 5/)، إيضاح المكنون 2/ 388، برنامج المكتبة الصادقية 3/ 214، 238، 247 وفيه وفاته سنة 1170 وعنه أخد بروكلمان في الملحق 2/ 692، والأصح ما في شجرة النور لقوله «منقوش على لوح من رخام إلخ» (ينظر الأعلام)، شجرة النور الزكية 354، معجم المؤلفين 6/ 118، هدية العارفين 1/ 484.</w:t>
      </w:r>
    </w:p>
    <w:p>
      <w:pPr>
        <w:jc w:val="start"/>
        <w:bidi/>
      </w:pPr>
      <w:r>
        <w:rPr>
          <w:sz w:val="24"/>
          <w:szCs w:val="24"/>
          <w:b w:val="1"/>
          <w:bCs w:val="1"/>
          <w:rtl/>
        </w:rPr>
        <w:t xml:space="preserve">
تراجم المؤلفين التونسيين،(دار الغرب الإسلامي، بيروت - لبنان،1994،ط 2،ج 5،ص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2026-07-27T08:58:09+03:00</dcterms:created>
  <dcterms:modified xsi:type="dcterms:W3CDTF">2026-07-27T08:58:09+03:00</dcterms:modified>
</cp:coreProperties>
</file>

<file path=docProps/custom.xml><?xml version="1.0" encoding="utf-8"?>
<Properties xmlns="http://schemas.openxmlformats.org/officeDocument/2006/custom-properties" xmlns:vt="http://schemas.openxmlformats.org/officeDocument/2006/docPropsVTypes"/>
</file>