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الدماميني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الدماميني
</w:t>
      </w:r>
    </w:p>
    <w:p>
      <w:pPr/>
      <w:r>
        <w:rPr/>
        <w:t xml:space="preserve">الدماميني  عبد الله بن محمد بن عبد الله ابن أبي بكر الدماميني: قاض مالكي قرشي مخزومي من أهل الإسكندرية. ولي قضاءها أكثر من ثلاثين سنة. قال السخاوي: صار وجيها ضخم الرياسة مع نقص بضاعته في العلم. وقال العيني: لم يكن له اشتغال بالعلم بل كان يخدم الناس كثيرا. قلت: والناظر إلى المعروف من خطه، لا يجرده من العلم، وحسبه ثلاثون سنة في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2026-07-27T17:44:34+03:00</dcterms:created>
  <dcterms:modified xsi:type="dcterms:W3CDTF">2026-07-27T17:44:34+03:00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