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الخصيب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الخصيب
</w:t>
      </w:r>
    </w:p>
    <w:p>
      <w:pPr/>
      <w:r>
        <w:rPr/>
        <w:t xml:space="preserve">ابن الخصيب  عبد الله بن محمد بن الخصيب: احد القضاة بمصر. كان قوي النفس، فاضلا، له كتب رد بها على بعض العلماء. ولد بأصبهان، وولي القضاء بمصر سنة 339هـ ، واستمر إلى ان توفى.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2026-06-15T23:31:39+03:00</dcterms:created>
  <dcterms:modified xsi:type="dcterms:W3CDTF">2026-06-15T23:31:39+03:00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