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رفيع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رفيع
</w:t>
      </w:r>
    </w:p>
    <w:p>
      <w:pPr/>
      <w:r>
        <w:rPr/>
        <w:t xml:space="preserve">ابن أخي رفيع  عبد الله بن محمد بن حسن بن عبد الله ابن عبد الملك الكلاعي، مولاهم، ابو محمد، المعروف بابن اخي رفيع: من العلماء بالحديث، من أهل قرطبة. اختصر (مسند) بقي بن مخلد، و (تفسييره) وله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رفيع
</w:t>
      </w:r>
    </w:p>
    <w:p>
      <w:pPr/>
      <w:r>
        <w:rPr/>
        <w:t xml:space="preserve">ابن أخي رفيع الحافظ الحجة الإمام، أبو محمد، عبد الله بن محمد بن حسن الكلاعي مولاهم، القرطبي، الصائغ، ابن أخي رفيع.</w:t>
      </w:r>
    </w:p>
    <w:p/>
    <w:p>
      <w:pPr/>
      <w:r>
        <w:rPr/>
        <w:t xml:space="preserve">لم يسمع محمد بن وضاح، والخشني، وقد أدركهما.</w:t>
      </w:r>
    </w:p>
    <w:p/>
    <w:p>
      <w:pPr/>
      <w:r>
        <w:rPr/>
        <w:t xml:space="preserve">وسمع من عبيد الله بن يحيى بن يحيى وطبقته.</w:t>
      </w:r>
    </w:p>
    <w:p/>
    <w:p>
      <w:pPr/>
      <w:r>
        <w:rPr/>
        <w:t xml:space="preserve">وكان عارفا بالرجال والعلل، وقد اختصر ’’مسند بقي’’ و’’تفسيره’’.</w:t>
      </w:r>
    </w:p>
    <w:p/>
    <w:p>
      <w:pPr/>
      <w:r>
        <w:rPr/>
        <w:t xml:space="preserve">مات في آخر سنة ثمان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حسن بن عبد الله بن عبد الملك
</w:t>
      </w:r>
    </w:p>
    <w:p>
      <w:pPr/>
      <w:r>
        <w:rPr/>
        <w:t xml:space="preserve">عبد الله بن محمد بن حسن بن عبد الله بن عبد الملك. الحافظ الثبت العلامة، أبو محمد الكلاعي، مولاهم، القرطبي الأندلسي، المعروف بابن أخي رفيع الصائغ.</w:t>
      </w:r>
    </w:p>
    <w:p/>
    <w:p>
      <w:pPr/>
      <w:r>
        <w:rPr/>
        <w:t xml:space="preserve">روى عن محمد بن وضاح، ومحمد بن عبد السلام، وطبقتهما، وقد أدركهما.</w:t>
      </w:r>
    </w:p>
    <w:p/>
    <w:p>
      <w:pPr/>
      <w:r>
        <w:rPr/>
        <w:t xml:space="preserve">وسمع من عبيد الله بن يحيى، والأعناقي، وطائفة، وكان بصيرا بالرجال والعلل.</w:t>
      </w:r>
    </w:p>
    <w:p/>
    <w:p>
      <w:pPr/>
      <w:r>
        <w:rPr/>
        <w:t xml:space="preserve">اختصر «مسند بقي» و «تفسيره» وجود، وله تصانيف نافعة. مات في آخر سنة ثمان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رفيع
</w:t>
      </w:r>
    </w:p>
    <w:p>
      <w:pPr/>
      <w:r>
        <w:rPr/>
        <w:t xml:space="preserve">ابن أخي رفيع </w:t>
      </w:r>
    </w:p>
    <w:p/>
    <w:p>
      <w:pPr/>
      <w:r>
        <w:rPr/>
        <w:t xml:space="preserve">الصائغ، هو الحافظ، العلامة، أبو محمد، عبد الله بن محمد بن حسن بن عبد الله بن عبد الملك، الكلاعي مولاهم، القرطبي، الأندلسي.</w:t>
      </w:r>
    </w:p>
    <w:p/>
    <w:p>
      <w:pPr/>
      <w:r>
        <w:rPr/>
        <w:t xml:space="preserve">أدرك محمد بن وضاح، ومحمد بن عبد السلام، ولم يرو عنهما.</w:t>
      </w:r>
    </w:p>
    <w:p/>
    <w:p>
      <w:pPr/>
      <w:r>
        <w:rPr/>
        <w:t xml:space="preserve">وسمع من عبيد الله بن يحيى، والأعناقي، وطائفة.</w:t>
      </w:r>
    </w:p>
    <w:p/>
    <w:p>
      <w:pPr/>
      <w:r>
        <w:rPr/>
        <w:t xml:space="preserve">وكان بصيراً بالرجال والعلل، اختصر ’’مسند بقي’’ وتفسيره، وله تصانيف.</w:t>
      </w:r>
    </w:p>
    <w:p/>
    <w:p>
      <w:pPr/>
      <w:r>
        <w:rPr/>
        <w:t xml:space="preserve">ومات في آخر سنة ثمان عشرة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2026-06-21T12:30:23+03:00</dcterms:created>
  <dcterms:modified xsi:type="dcterms:W3CDTF">2026-06-21T12:30:23+03:00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