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مالك
</w:t>
      </w:r>
    </w:p>
    <w:p>
      <w:pPr>
        <w:jc w:val="start"/>
        <w:bidi/>
      </w:pPr>
      <w:r>
        <w:rPr>
          <w:rFonts w:ascii="arial" w:hAnsi="arial" w:eastAsia="arial" w:cs="arial"/>
          <w:sz w:val="28"/>
          <w:szCs w:val="28"/>
          <w:b w:val="1"/>
          <w:bCs w:val="1"/>
          <w:rtl/>
        </w:rPr>
        <w:t xml:space="preserve">عبد الله بن مالك
</w:t>
      </w:r>
    </w:p>
    <w:p>
      <w:pPr/>
      <w:r>
        <w:rPr/>
        <w:t xml:space="preserve">عبد الله بن مالك  عبد الله بن مالك بن نصر، من شنوءة: من الازد، من قحطان: جد جاهليز من نسله ماسخة بن الحارث الذي تنسب اليه القسي (الماسخية). </w:t>
      </w:r>
    </w:p>
    <w:p>
      <w:pPr>
        <w:jc w:val="start"/>
        <w:bidi/>
      </w:pPr>
      <w:r>
        <w:rPr>
          <w:sz w:val="24"/>
          <w:szCs w:val="24"/>
          <w:b w:val="1"/>
          <w:bCs w:val="1"/>
          <w:rtl/>
        </w:rPr>
        <w:t xml:space="preserve">
الأعلام،(دار العلم للملايين - بيروت،2002،ط 15،ج 4،ص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مالك
</w:t>
      </w:r>
    </w:p>
    <w:p>
      <w:pPr/>
      <w:r>
        <w:rPr/>
        <w:t xml:space="preserve">عبد الله بن مالك عبد الله بن مالك. ذكره ابن أبي عاصم.</w:t>
      </w:r>
    </w:p>
    <w:p/>
    <w:p>
      <w:pPr/>
      <w:r>
        <w:rPr/>
        <w:t xml:space="preserve">أخبرنا يحيى بن محمود بإسناده إلى ابن أبي عاصم، حدثنا علي بن ميمون، حدثنا سعيد بن مسلمة، حدثنا الأعمش، عن عمرو بن مرة، عن عبد الله بن الحارث، عن عبد الله ابن مالك قال: قال رسول الله صلى الله عليه وسلم: «إياكم والظلم فإن الظلم ظلمات يوم القيامة، وإياكم والفحش فإن الله لا يحب الفحش ولا التفحش، وإياكم والشح فإنه أهلك من كان قبلكم، أمرهم بالظلم فظلموا، وأمرهم بالفجور ففجروا، وأمرهم بالقطيعة فقطعوا». </w:t>
      </w:r>
    </w:p>
    <w:p>
      <w:pPr>
        <w:jc w:val="start"/>
        <w:bidi/>
      </w:pPr>
      <w:r>
        <w:rPr>
          <w:sz w:val="24"/>
          <w:szCs w:val="24"/>
          <w:b w:val="1"/>
          <w:bCs w:val="1"/>
          <w:rtl/>
        </w:rPr>
        <w:t xml:space="preserve">
أسد الغابة في معرفة الصحابة،(دار ابن حزم - بيروت،2012،ط 1،ج 1،ص 733)/(دار الكتب العلمية - بيروت،1994،ط 1،ج 3،ص 374)/(دار الفكر - بيروت،1989،ط 1،ج 3،ص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مالك
</w:t>
      </w:r>
    </w:p>
    <w:p>
      <w:pPr/>
      <w:r>
        <w:rPr/>
        <w:t xml:space="preserve">عبد الله بن مالك غير منسوب.</w:t>
      </w:r>
    </w:p>
    <w:p/>
    <w:p>
      <w:pPr/>
      <w:r>
        <w:rPr/>
        <w:t xml:space="preserve">ذكره ابن أبي عاصم في الوحدان، وساق من طريق الأعمش، عن عمرو بن مرة، عن عبد الله بن الحارث، عن عبد الله بن مالك، قال: قال رسول الله صلى الله عليه وسلم: «إياكم والظلم، فإن الظلم ظلمات يوم القيامة».</w:t>
      </w:r>
    </w:p>
    <w:p/>
    <w:p>
      <w:pPr/>
      <w:r>
        <w:rPr/>
        <w:t xml:space="preserve">وذكر ابن أبي حاتم أن الزهري روى عن شداد بن الحارث بن الهاد، عن عبد الله بن مالك- أن النبي صلى الله عليه وسلم جاءته امرأة فقالت: نزلنا دارا ونحن كثير عددنا، فلم يبق منا أحد، فقال: «ألا تركتموها ذميمة»</w:t>
      </w:r>
    </w:p>
    <w:p/>
    <w:p>
      <w:pPr/>
      <w:r>
        <w:rPr/>
        <w:t xml:space="preserve">فما أدري أهما واحد أم اثنان.</w:t>
      </w:r>
    </w:p>
    <w:p>
      <w:pPr>
        <w:jc w:val="start"/>
        <w:bidi/>
      </w:pPr>
      <w:r>
        <w:rPr>
          <w:sz w:val="24"/>
          <w:szCs w:val="24"/>
          <w:b w:val="1"/>
          <w:bCs w:val="1"/>
          <w:rtl/>
        </w:rPr>
        <w:t xml:space="preserve">
الإصابة في تمييز الصحابة،(دار الكتب العلمية - بيروت،1995،ط 1،ج 4،ص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2026-06-15T22:26:50+03:00</dcterms:created>
  <dcterms:modified xsi:type="dcterms:W3CDTF">2026-06-15T22:26:50+03:00</dcterms:modified>
</cp:coreProperties>
</file>

<file path=docProps/custom.xml><?xml version="1.0" encoding="utf-8"?>
<Properties xmlns="http://schemas.openxmlformats.org/officeDocument/2006/custom-properties" xmlns:vt="http://schemas.openxmlformats.org/officeDocument/2006/docPropsVTypes"/>
</file>