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البيضاوي
</w:t>
      </w:r>
    </w:p>
    <w:p>
      <w:pPr>
        <w:jc w:val="start"/>
        <w:bidi/>
      </w:pPr>
      <w:r>
        <w:rPr>
          <w:rFonts w:ascii="arial" w:hAnsi="arial" w:eastAsia="arial" w:cs="arial"/>
          <w:sz w:val="28"/>
          <w:szCs w:val="28"/>
          <w:b w:val="1"/>
          <w:bCs w:val="1"/>
          <w:rtl/>
        </w:rPr>
        <w:t xml:space="preserve">البيضاوي
</w:t>
      </w:r>
    </w:p>
    <w:p>
      <w:pPr/>
      <w:r>
        <w:rPr/>
        <w:t xml:space="preserve">البيضاوي  عبد الله بن عمر بن محمد بن علي الشيرازي، ابو سعيد، او ابو الخير، ناصر الدين البيضاوي: قاض، مفسر، علامة. ولد في المدينة البيضاء (بفارس - قرب شيراز) وولي قضاء شيراز مدة. وصرف عن القضاء، فرحل إلى تبريز فتوفى فيها. من تصانيفه (انوار التنزيل واسرار التأويل - ط) يعرف بتفسير البيضاوي، و (طوالع الانوار - ط) في التوحيد، و (منهاج الوصول إلى علم الاصول - ط) و (لب اللباب في علم الاعراب - خ) و (نظام التواريخ - خ) كتبه باللغة الفارسية، ورسالة في (موضوعات العلوم وتعاريفها - خ) و (الغاية القصوى في دراية الفتوى - خ) في فقه الشافعية. </w:t>
      </w:r>
    </w:p>
    <w:p>
      <w:pPr>
        <w:jc w:val="start"/>
        <w:bidi/>
      </w:pPr>
      <w:r>
        <w:rPr>
          <w:sz w:val="24"/>
          <w:szCs w:val="24"/>
          <w:b w:val="1"/>
          <w:bCs w:val="1"/>
          <w:rtl/>
        </w:rPr>
        <w:t xml:space="preserve">
الأعلام،(دار العلم للملايين - بيروت،2002،ط 15،ج 4،ص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البيضاوي
</w:t>
      </w:r>
    </w:p>
    <w:p>
      <w:pPr/>
      <w:r>
        <w:rPr/>
        <w:t xml:space="preserve">البيضاوي عبد الله بن عمر الشيخ الإمام العالم العلامة المحقق المدفق ناصر الدين الشيرازي البيضاوي، صاحب التصانيف البديعة المشهورة، منها كتاب الغاية القصوى في دراية الفتوى و شرح مختصر ابن الحاجب في الأصول، وكتاب المنهاج في أصول الفقه، وشرحه أيضا، و شرح المنتخب في الأصول للإمام فخر الدين، وكتاب الإيضاح في أصول الدين، وشرح الكافية في النحو، و شرح المطالع في المنطق. قال لي الحافظ نجم الدين سعيد الدهلي الحنبلي الحريري: توفي رحمه الله تعالى في سنة خمس وثمانين وستمائة بتبريز ودفن بها.</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 بن محمد بن علي أبو الخير القاضي ناصر الدين البيضاوي
</w:t>
      </w:r>
    </w:p>
    <w:p>
      <w:pPr/>
      <w:r>
        <w:rPr/>
        <w:t xml:space="preserve">عبد الله بن عمر بن محمد بن علي أبو الخير القاضي ناصر الدين البيضاوي صاحب الطوالع والمصباح في أصول الدين والغاية القصوى في الفقه والمنهاج في أصول الفقه ومختصر الكشاف في التفسير وشرح المصابيح في الحديث</w:t>
      </w:r>
    </w:p>
    <w:p/>
    <w:p>
      <w:pPr/>
      <w:r>
        <w:rPr/>
        <w:t xml:space="preserve">كان إماما مبرزا نظارا صالحا متعبدا زاهدا</w:t>
      </w:r>
    </w:p>
    <w:p/>
    <w:p>
      <w:pPr/>
      <w:r>
        <w:rPr/>
        <w:t xml:space="preserve">ولي قضاء القضاة بشيراز ودخل تبريز وناظر بها وصادف دخوله إليها مجلس درس قد عقد بها لبعض الفضلاء فجلس القاضي ناصر الدين في أخريات القوم بحيث لم يعلم به أحد فذكر المدرس نكتة زعم أن أحدا من الحاضرين لا يقدر على جوابها وطلب من القوم حلها والجواب عنها فإن لم يقدروا فالحل فقط فإن لم يقدروا فإعادتها فلما انتهى من ذكرها شرع القاضي ناصر الدين في الجواب فقال له لا أسمع حتى أعلم أنك فهمتها فخيره بين إعادتها بلفظها أو معناها فبهت المدرس وقال أعدها بلفظها فأعادها ثم حلها وبين أن في تركيبه إياها خللا ثم أجاب عنها وقابلها في الحال بمثلها ودعا المدرس إلى حلها فتعذر عليه ذلك فأقامه الوزير من مجلسه وأدناه إلى جانبه وسأله من أنت فأخبره أنه البيضاوي وأنه جاء في طلب القضاء بشيراز فأكرمه وخلع عليه في يومه ورده وقد قضى حاجته</w:t>
      </w:r>
    </w:p>
    <w:p>
      <w:pPr>
        <w:jc w:val="start"/>
        <w:bidi/>
      </w:pPr>
      <w:r>
        <w:rPr>
          <w:sz w:val="24"/>
          <w:szCs w:val="24"/>
          <w:b w:val="1"/>
          <w:bCs w:val="1"/>
          <w:rtl/>
        </w:rPr>
        <w:t xml:space="preserve">
طبقات الشافعية الكبرى،(دار هجر - القاهرة،1992،ط 2،ج 8،ص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 بن محمد بن علي أبو الخير قاضي القضاة ناصر الدين البيضاوي
</w:t>
      </w:r>
    </w:p>
    <w:p>
      <w:pPr/>
      <w:r>
        <w:rPr/>
        <w:t xml:space="preserve">عبد الله بن عمر بن محمد بن علي أبو الخير قاضي القضاة ناصر الدين البيضاوي. كان إماما علامة، عارفا بالفقه والتفسير والأصلين والعربية والمنطق، نظارا صالحا متعبدا زاهدا شافعيا.</w:t>
      </w:r>
    </w:p>
    <w:p/>
    <w:p>
      <w:pPr/>
      <w:r>
        <w:rPr/>
        <w:t xml:space="preserve">صنف «مختصر الكشاف» «المنهاج في الأصول»؛ «شرحه» أيضا، «مختصر ابن الحاجب في الأصول» «شرح المنتخب في الأصول» للإمام فخر الدين، «شرح المطالع» في المنطق، «الإيضاح» في أصول الدين، «الغاية القصوى» في الفقه، «الطوالع» في الكلام، «شرح الكافية» لابن الحاجب، «شرح المصابيح» وغير ذلك.</w:t>
      </w:r>
    </w:p>
    <w:p/>
    <w:p>
      <w:pPr/>
      <w:r>
        <w:rPr/>
        <w:t xml:space="preserve">ولي قضاء القضاة بشيراز، ودخل تبريز، وناظر بها، وصادف دخوله إليها مجلس درس قد عقد بها لبعض الفضلاء، فجلس القاضي ناصر الدين في أخريات القوم، بحيث لم يعلم به أحد، فذكر المدرس نكتة زعم أن أحدا من الحاضرين لا يقدر على جوابها، وطلب من القوم حلها، والجواب عنها، فإن لم يقدروا فالحل فقط، فإن لم يقدروا فإعادتها، فلما انتهى من ذكرها، شرع القاضي ناصر الدين في الجواب، فقال له لا أسمع حتى أعلم أنك فهمتها، فخيره بين إعادتها بلفظها أو معناها، فبهت المدرس، وقال: أعدها بلفظها فأعادها، ثم حلها وبين أن في تركيبه إياها خللا، ثم أجاب عنها، وقابلها في الحال بمثلها، ودعا المدرس إلى حلها، فتعذرت عليه، فأقامه الوزير من مجلسه، وأدناه إلى جانبه، وسأله من أنت؟ فأخبره أنه البيضاوي، وأنه جاء في طلب القضاء بشيراز، فأكرمه، وخلع عليه في يومه، ورده وقضيت حاجته. مات سنة خمس وثمانين وستمائة بتبريز، كذا ذكره الصفدي.</w:t>
      </w:r>
    </w:p>
    <w:p/>
    <w:p>
      <w:pPr/>
      <w:r>
        <w:rPr/>
        <w:t xml:space="preserve">وقال ابن السبكي: سنة إحدى وتسعين.</w:t>
      </w:r>
    </w:p>
    <w:p>
      <w:pPr>
        <w:jc w:val="start"/>
        <w:bidi/>
      </w:pPr>
      <w:r>
        <w:rPr>
          <w:sz w:val="24"/>
          <w:szCs w:val="24"/>
          <w:b w:val="1"/>
          <w:bCs w:val="1"/>
          <w:rtl/>
        </w:rPr>
        <w:t xml:space="preserve">
طبقات المفسرين للداوودي،(دار الكتب العلمية - بيروت،0000،ط 0،ج 1،ص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 بن محمد بن علي الشيرازي أبو الخير القاضي ناصر الدين البيضاوي الشافعي
</w:t>
      </w:r>
    </w:p>
    <w:p>
      <w:pPr/>
      <w:r>
        <w:rPr/>
        <w:t xml:space="preserve">عبد الله بن عمر بن محمد بن علي الشيرازي أبو الخير القاضي ناصر الدين البيضاوي الشافعي صاحب الوطالع والمصباح في أصول الدين ومختصر الكشاف في التفسير المسمى بأنوار التنزيل وأسرار التأويل وله شرح المصابيح في الحديث</w:t>
      </w:r>
    </w:p>
    <w:p/>
    <w:p>
      <w:pPr/>
      <w:r>
        <w:rPr/>
        <w:t xml:space="preserve">كان إماما مبرزا نظارا صالحا متعبدا زاهدا</w:t>
      </w:r>
    </w:p>
    <w:p/>
    <w:p>
      <w:pPr/>
      <w:r>
        <w:rPr/>
        <w:t xml:space="preserve">ولي قضاء القضاة بشيراز ودخل تبريز وناظر بها وصادف دخوله إليها مجلس درس قد عقد بها لبعض الفضلاء فجلس القاضي ناصر الدين في أخريات القوم بحيث لم يعلم به أحد فذكر المدرس نكتة زعم أن أحدا من الحاضرين لا يقدر على جوابها وطلب من القوم حلها والجواب عنها فإن لم يقدروا فالحل فقط وإن لم يقدروا فإعادتها فلما انتهى من ذكرها شرع القاضي ناصر الدين في الجواب فقال له لا أسمع حتى أعلم أنك فهمتها فخيره بين إعادتها بلفظها</w:t>
      </w:r>
    </w:p>
    <w:p/>
    <w:p>
      <w:pPr/>
      <w:r>
        <w:rPr/>
        <w:t xml:space="preserve">أو معناها فبهت المدرس وقال أعدها بلفظها فأعادها ثم حلها وبين في تركيبه إياها خللا ثم أجاب عنها وقابلها في الحال بمثلها ودعى المدرس إلى حلها فتعذر عليه ذلك فأقامه الوزير من مجلسه وأدناه إلى جانبه وسأله من أنت فأخبر أنه البيضاوي وأنه جاء في طلب القضاء بشيراز فأكرمه وخلع في يومه ورده وقد قضى حاجته</w:t>
      </w:r>
    </w:p>
    <w:p/>
    <w:p>
      <w:pPr/>
      <w:r>
        <w:rPr/>
        <w:t xml:space="preserve">وقال الصلاح الصفدي كانت وفاته في بلدة تبريز سنة خمس وثمانين وستمائة</w:t>
      </w:r>
    </w:p>
    <w:p/>
    <w:p>
      <w:pPr/>
      <w:r>
        <w:rPr/>
        <w:t xml:space="preserve">كذا في طبقات السبكي</w:t>
      </w:r>
    </w:p>
    <w:p>
      <w:pPr>
        <w:jc w:val="start"/>
        <w:bidi/>
      </w:pPr>
      <w:r>
        <w:rPr>
          <w:sz w:val="24"/>
          <w:szCs w:val="24"/>
          <w:b w:val="1"/>
          <w:bCs w:val="1"/>
          <w:rtl/>
        </w:rPr>
        <w:t xml:space="preserve">
طبقات المفسرين للأدنه وي،(مكتبة العلوم والحكم - المدينة المنورة،1997،ط 1،ج 1،ص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عمر بن محمد بن علي أبو الخير.
</w:t>
      </w:r>
    </w:p>
    <w:p>
      <w:pPr/>
      <w:r>
        <w:rPr/>
        <w:t xml:space="preserve">عبد اللَّه بن عمر بن محمد بن علي أبو الخير. </w:t>
      </w:r>
    </w:p>
    <w:p/>
    <w:p>
      <w:pPr/>
      <w:r>
        <w:rPr/>
        <w:t xml:space="preserve">قاضي القضاة ناصر الدين البيضاوى، كان إماماً مبرَّزاً نظاراً خيراً صالحاً متعبداً، صنف ’’الطوالع’’، و’’المنهاج’’، و’’المصباح’’، و’’مختصر الكشاف’’، و’’الغاية القصوى في الفقه’’، و’’مختصر الوسيط’’، مات سنة إحدى وتسعين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2026-07-26T16:49:47+03:00</dcterms:created>
  <dcterms:modified xsi:type="dcterms:W3CDTF">2026-07-26T16:49:47+03:00</dcterms:modified>
</cp:coreProperties>
</file>

<file path=docProps/custom.xml><?xml version="1.0" encoding="utf-8"?>
<Properties xmlns="http://schemas.openxmlformats.org/officeDocument/2006/custom-properties" xmlns:vt="http://schemas.openxmlformats.org/officeDocument/2006/docPropsVTypes"/>
</file>