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السراج
</w:t>
      </w:r>
    </w:p>
    <w:p>
      <w:pPr/>
      <w:r>
        <w:rPr/>
        <w:t xml:space="preserve">أبو نصر السراج  عبد الله بن علي الطوسي، ابو نصر السراج: زاهد. كان شيخ الصوفية، على طريقة السنة. له كتاب (اللمع)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السراج الصوفي
</w:t>
      </w:r>
    </w:p>
    <w:p>
      <w:pPr/>
      <w:r>
        <w:rPr/>
        <w:t xml:space="preserve">أبو نصر السراج الصوفي عبد الله بن علي بن يحيى، أبو نصر السراج الطوسي الصوفي مصنف كتاب اللمع في التصوف. توفي سنة سبع وسبعين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2026-06-19T12:30:10+03:00</dcterms:created>
  <dcterms:modified xsi:type="dcterms:W3CDTF">2026-06-19T12:30:10+03:00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