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الجارود
</w:t>
      </w:r>
    </w:p>
    <w:p>
      <w:pPr>
        <w:jc w:val="start"/>
        <w:bidi/>
      </w:pPr>
      <w:r>
        <w:rPr>
          <w:rFonts w:ascii="arial" w:hAnsi="arial" w:eastAsia="arial" w:cs="arial"/>
          <w:sz w:val="28"/>
          <w:szCs w:val="28"/>
          <w:b w:val="1"/>
          <w:bCs w:val="1"/>
          <w:rtl/>
        </w:rPr>
        <w:t xml:space="preserve">ابن الجارود
</w:t>
      </w:r>
    </w:p>
    <w:p>
      <w:pPr/>
      <w:r>
        <w:rPr/>
        <w:t xml:space="preserve">ابن الجارود  عبد الله بن علي بن الجارود، ابو محمد النيسابوري، المجاور بمكة: منحفاظ الحديث. وفاته بمكة. له (المنتقة - ط) في الحديث. </w:t>
      </w:r>
    </w:p>
    <w:p>
      <w:pPr>
        <w:jc w:val="start"/>
        <w:bidi/>
      </w:pPr>
      <w:r>
        <w:rPr>
          <w:sz w:val="24"/>
          <w:szCs w:val="24"/>
          <w:b w:val="1"/>
          <w:bCs w:val="1"/>
          <w:rtl/>
        </w:rPr>
        <w:t xml:space="preserve">
الأعلام،(دار العلم للملايين - بيروت،2002،ط 15،ج 4،ص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الجارود
</w:t>
      </w:r>
    </w:p>
    <w:p>
      <w:pPr/>
      <w:r>
        <w:rPr/>
        <w:t xml:space="preserve">الحافظ ابن الجارود عبد الله بن علي بن الجارود، أبو محمد النيسابوري الحافظ. نزيل مكة. توفي سنة سبع وثلاثمائة. سمع إسحاق بن راهويه وعلي بن حجر. وعنه ابن أخيه يحيى بن منصور القاضي.</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الجارود
</w:t>
      </w:r>
    </w:p>
    <w:p>
      <w:pPr/>
      <w:r>
        <w:rPr/>
        <w:t xml:space="preserve">ابن الجارود صاحب كتاب: ’’المنتقى في السنن’’ مجلد واحد في الأحكام، لا ينزل فيه عن رتبة الحسن أبدا، إلا في النادر في أحاديث يختلف فيها اجتهاد النقاد.</w:t>
      </w:r>
    </w:p>
    <w:p/>
    <w:p>
      <w:pPr/>
      <w:r>
        <w:rPr/>
        <w:t xml:space="preserve">ولد في حدود الثلاثين ومائتين.</w:t>
      </w:r>
    </w:p>
    <w:p/>
    <w:p>
      <w:pPr/>
      <w:r>
        <w:rPr/>
        <w:t xml:space="preserve">واسمه: الإمام أبو محمد عبد الله بن علي بن الجارود النيسابوري، الحافظ المجاور بمكة.</w:t>
      </w:r>
    </w:p>
    <w:p/>
    <w:p>
      <w:pPr/>
      <w:r>
        <w:rPr/>
        <w:t xml:space="preserve">كان من أئمة الأثر.</w:t>
      </w:r>
    </w:p>
    <w:p/>
    <w:p>
      <w:pPr/>
      <w:r>
        <w:rPr/>
        <w:t xml:space="preserve">سمع من: أبي سعيد الأشج، والحسن بن محمد الزعفراني، وعلي بن خشرم، ومحمود ابن آدم، وإسحاق الكوسج، وزياد بن أيوب، ويعقوب الدورقي، وعبد الله بن هاشم الطوسي، وأحمد بن الأزهر، وأحمد بن يوسف، ومحمد بن أبي عبد الرحمن المقرئ، ومحمد بن يحيى الذهلي، وعبد الرحمن بن بشر بن الحكم، ومحمد بن عبد الله بن عبد الحكم، وبحر بن نصر الخولاني، ومحمد بن عثمان بن كرامة، وخلق كثير، إلى أن ينزل إلى إمام الأئمة ابن خزيمة.</w:t>
      </w:r>
    </w:p>
    <w:p/>
    <w:p>
      <w:pPr/>
      <w:r>
        <w:rPr/>
        <w:t xml:space="preserve">فأما قول أبي عبد الله الحاكم فيه: سمع من إسحاق بن راهويه، وعلي بن حجر، وأحمد ابن منيع: فلم أجد له شيئا عنهم، ولا أراه لحقهم.</w:t>
      </w:r>
    </w:p>
    <w:p/>
    <w:p>
      <w:pPr/>
      <w:r>
        <w:rPr/>
        <w:t xml:space="preserve">حدث عنه: أبو حامد بن الشرقي، ومحمد بن نافع الخزاعي، المكي، ودعلج بن أحمد السجزي، وأبو القاسم الطبراني، ومحمد بن جبريل العجيفي، وآخرون، ويحيى بن منصور القاضي. أثنى عليه الحاكم والناس. مات سنة سبع وثلاث مائة.</w:t>
      </w:r>
    </w:p>
    <w:p/>
    <w:p>
      <w:pPr/>
      <w:r>
        <w:rPr/>
        <w:t xml:space="preserve">وقع لي من حديثه: أخبرنا علي بن أحمد بن عبد الدائم، أخبرنا علي بن هبة الله الخطيب، أخبرتنا شهدة الكاتبة، أخبرنا الحسن بن أحمد الدقاق، أخبرنا أبو علي بن شاذان، أخبرنا دعلج بن أحمد، أخبرنا عبد الله بن علي بن الجارود، حدثنا الربيع، حدثنا الشافعي، حدثنا مالك، عن نافع، عن ابن عمر: إن رسول الله -صلى الله عليه وسلم- قال: $’’لا يبيع حاضر لباد’’ متفق عليه، فوقع لنا عاليا.</w:t>
      </w:r>
    </w:p>
    <w:p/>
    <w:p>
      <w:pPr/>
      <w:r>
        <w:rPr/>
        <w:t xml:space="preserve">أنبأنا إبراهيم بن إسماعيل، وأحمد بن سلامة، عن محمد بن أحمد الصيدلاني: أخبرتنا فاطمة الجوزدانية، أخبرنا محمد ابن عبد الله، أخبرنا أبو القاسم الطبراني، حدثنا عبد الله بن علي الجارودي، حدثنا أحمد بن حفص، حدثني أبي، حدثنا إبراهيم بن طهمان، عن سماك، عن عبد الله بن عميرة، عن الأحنف بن قيس، عن العباس قال: مرت سحابة على رسول الله -صلى الله عليه وسلم- فقال: ’’هل تدرون ما هذا؟ ’’ قلنا: السحاب. قال: ’’والمزن’’، قالوا: والمزن. قال: ’’أو العنان’’. قلنا: أو العنان. فقال: ’’هل تدرون بعد ما بين السماء والأرض؟ ’’ قلنا: لا. قال: ’’إحدى وسبعين، أو ثنتين، أو ثلاث وسبعين سنة .... ’’ الحديث.</w:t>
      </w:r>
    </w:p>
    <w:p>
      <w:pPr>
        <w:jc w:val="start"/>
        <w:bidi/>
      </w:pPr>
      <w:r>
        <w:rPr>
          <w:sz w:val="24"/>
          <w:szCs w:val="24"/>
          <w:b w:val="1"/>
          <w:bCs w:val="1"/>
          <w:rtl/>
        </w:rPr>
        <w:t xml:space="preserve">
سير أعلام النبلاء،(دار الحديث- القاهرة،2006،ط 0،ج 11،ص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الجارود
</w:t>
      </w:r>
    </w:p>
    <w:p>
      <w:pPr/>
      <w:r>
        <w:rPr/>
        <w:t xml:space="preserve">ابن الجارود </w:t>
      </w:r>
    </w:p>
    <w:p/>
    <w:p>
      <w:pPr/>
      <w:r>
        <w:rPr/>
        <w:t xml:space="preserve">هو الحافظ الإمام المسند، أبو محمد، عبد الله بن علي بن الجارود النيسابوري، المجاور بمكة، وهو خال يحيى بن منصور القاضي.</w:t>
      </w:r>
    </w:p>
    <w:p/>
    <w:p>
      <w:pPr/>
      <w:r>
        <w:rPr/>
        <w:t xml:space="preserve">سمع: إسحاق بن راهويه، وعلي بن حجر، وأحمد بن منيع، وأبا سعيد الأشج، ويعقوب الدورقي، وعلي بن خشرم، والذهلي، والزعفراني، وطبقتهم.</w:t>
      </w:r>
    </w:p>
    <w:p/>
    <w:p>
      <w:pPr/>
      <w:r>
        <w:rPr/>
        <w:t xml:space="preserve">وهو مصنف كتاب ’’المنتقى’’ في مجلد في السنن، وهو نظيف الأسانيد، وفي روايته عن بعض هؤلاء نظر، كإسحاق، وعلي بن حجر.</w:t>
      </w:r>
    </w:p>
    <w:p/>
    <w:p>
      <w:pPr/>
      <w:r>
        <w:rPr/>
        <w:t xml:space="preserve">وقد ذكر ذلك الحاكم، فلعله وهم.</w:t>
      </w:r>
    </w:p>
    <w:p/>
    <w:p>
      <w:pPr/>
      <w:r>
        <w:rPr/>
        <w:t xml:space="preserve">روى عنه: أبو حامد بن الشرقي، ويحيى بن منصور، ومحمد بن نافع المكي، والطبراني، وغيرهم.</w:t>
      </w:r>
    </w:p>
    <w:p/>
    <w:p>
      <w:pPr/>
      <w:r>
        <w:rPr/>
        <w:t xml:space="preserve">توفي سنة سبعٍ وثلاث مئة.</w:t>
      </w:r>
    </w:p>
    <w:p/>
    <w:p>
      <w:pPr/>
      <w:r>
        <w:rPr/>
        <w:t xml:space="preserve">وقد روى عنه كتابه محمد بن جبريل العجيفي، وأبو بكر أحمد بن عبد الله بن عبد المؤمن الزيات، والحسن بن عبد الله بن مذحج الزبيدي، وأحمد بن بقي، وغيرهم. ذكرهم ابن مسدي في طرقه إلى المؤلف.</w:t>
      </w:r>
    </w:p>
    <w:p/>
    <w:p>
      <w:pPr/>
      <w:r>
        <w:rPr/>
        <w:t xml:space="preserve">وفي الأصبهانيين: أبو بكر محمد بن علي بن الجارود الحافظ.</w:t>
      </w:r>
    </w:p>
    <w:p/>
    <w:p>
      <w:pPr/>
      <w:r>
        <w:rPr/>
        <w:t xml:space="preserve">سمع محمد بن عيسى الزجاج، وأحمد بن معاوية بن الهذيل، وطائفة.</w:t>
      </w:r>
    </w:p>
    <w:p/>
    <w:p>
      <w:pPr/>
      <w:r>
        <w:rPr/>
        <w:t xml:space="preserve">روى عنه عبد الرحمن بن طلحة الطلحي الأصبهاني.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2026-06-15T18:46:29+03:00</dcterms:created>
  <dcterms:modified xsi:type="dcterms:W3CDTF">2026-06-15T18:46:29+03:00</dcterms:modified>
</cp:coreProperties>
</file>

<file path=docProps/custom.xml><?xml version="1.0" encoding="utf-8"?>
<Properties xmlns="http://schemas.openxmlformats.org/officeDocument/2006/custom-properties" xmlns:vt="http://schemas.openxmlformats.org/officeDocument/2006/docPropsVTypes"/>
</file>