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الشاوي
</w:t>
      </w:r>
    </w:p>
    <w:p>
      <w:pPr>
        <w:jc w:val="start"/>
        <w:bidi/>
      </w:pPr>
      <w:r>
        <w:rPr>
          <w:rFonts w:ascii="arial" w:hAnsi="arial" w:eastAsia="arial" w:cs="arial"/>
          <w:sz w:val="28"/>
          <w:szCs w:val="28"/>
          <w:b w:val="1"/>
          <w:bCs w:val="1"/>
          <w:rtl/>
        </w:rPr>
        <w:t xml:space="preserve">الشاوي
</w:t>
      </w:r>
    </w:p>
    <w:p>
      <w:pPr/>
      <w:r>
        <w:rPr/>
        <w:t xml:space="preserve">الشاوي  عبد الله بن شاوي الحميري: رأس اسرة الشاوي في العراق. من أهل البصرة. مدحه شعراء عصره، وخصه وابناءه الشيخ أحمد بن عبد الله السويدي (المتوفي سنة 1210 - هـ ، 1807م) بديوان سماه (افحام المناوي، في فضائل آل الشاوي) وكان يلي ادارة العشائر، واستمر فيها زمنا طويلا إلى ان قتله احد ولاة العثمانيين (عمر باشا) في مكان يسمى (ام الحنطة) خوفا من اتساع نفوذه، متهما اياه بالمخامرة مع بعض عصاة الدولة، وواصما له بالخيانة !. </w:t>
      </w:r>
    </w:p>
    <w:p>
      <w:pPr>
        <w:jc w:val="start"/>
        <w:bidi/>
      </w:pPr>
      <w:r>
        <w:rPr>
          <w:sz w:val="24"/>
          <w:szCs w:val="24"/>
          <w:b w:val="1"/>
          <w:bCs w:val="1"/>
          <w:rtl/>
        </w:rPr>
        <w:t xml:space="preserve">
الأعلام،(دار العلم للملايين - بيروت،2002،ط 15،ج 4،ص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2026-07-27T10:05:47+03:00</dcterms:created>
  <dcterms:modified xsi:type="dcterms:W3CDTF">2026-07-27T10:05:47+03:00</dcterms:modified>
</cp:coreProperties>
</file>

<file path=docProps/custom.xml><?xml version="1.0" encoding="utf-8"?>
<Properties xmlns="http://schemas.openxmlformats.org/officeDocument/2006/custom-properties" xmlns:vt="http://schemas.openxmlformats.org/officeDocument/2006/docPropsVTypes"/>
</file>