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الزاخر
</w:t>
      </w:r>
    </w:p>
    <w:p>
      <w:pPr>
        <w:jc w:val="start"/>
        <w:bidi/>
      </w:pPr>
      <w:r>
        <w:rPr>
          <w:rFonts w:ascii="arial" w:hAnsi="arial" w:eastAsia="arial" w:cs="arial"/>
          <w:sz w:val="28"/>
          <w:szCs w:val="28"/>
          <w:b w:val="1"/>
          <w:bCs w:val="1"/>
          <w:rtl/>
        </w:rPr>
        <w:t xml:space="preserve">عبد الله الزاخر
</w:t>
      </w:r>
    </w:p>
    <w:p>
      <w:pPr/>
      <w:r>
        <w:rPr/>
        <w:t xml:space="preserve">عبد الله الزاخر  عبد الله بن زخريا (الزاخر) بنموسى الصائغ: من رجال الصناعة. اصله من حلب، ومولده على الارجح في حماة، ووفاته في دير ماريوحنا الصائغ، قرب الشوير (بلبنان) اتقن في صباه الصياغة (مهنة اسرته) والحفر والنقش والتصوير، واحسن سبك الفولاذ وصنع الساعات المائية والميكانيكية. ثم انشأ مع اخ له (مطبعة) في حلب، وانفرد بإنشاء مطبعة اخرى في دير يوحنا (سنة 1733م) ابتدأ عملها بطبع كتاب اسمه (ميزان الزمان) وكل ما فيها منآلات وحروف ومسابك ومصفات ومحابر ومكبس ونقوش وزخارف، من صنع يده، نقشا وحفرا وسبكا، في الخشب والنحاس والرصاص. وله بضعة عشر كتابا في المجادلات اللاهوتية والاصول المنطقية والمواهظ. ولا تزال مطبعته محفوظة في دير الصائغ.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2026-06-13T21:43:28+03:00</dcterms:created>
  <dcterms:modified xsi:type="dcterms:W3CDTF">2026-06-13T21:43:28+03:00</dcterms:modified>
</cp:coreProperties>
</file>

<file path=docProps/custom.xml><?xml version="1.0" encoding="utf-8"?>
<Properties xmlns="http://schemas.openxmlformats.org/officeDocument/2006/custom-properties" xmlns:vt="http://schemas.openxmlformats.org/officeDocument/2006/docPropsVTypes"/>
</file>