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وطبان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وطبان
</w:t>
      </w:r>
    </w:p>
    <w:p>
      <w:pPr/>
      <w:r>
        <w:rPr/>
        <w:t xml:space="preserve">ابن وطبان  عبد الله بن ربيعة بن عبد الله بن وطبان، ويقال له ابن ربيعة: من اشهر نظام الشعر النبطي (العامي) في عصره. اصله من نجد. رحل جده (وطبان) إلى بلدة (الزبير) في العراق. وبها ولد صاحب الترجمة وتوفى. وكان مختصا بآل السعدون امراء المنتفق.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2026-06-13T21:41:08+03:00</dcterms:created>
  <dcterms:modified xsi:type="dcterms:W3CDTF">2026-06-13T21:41:08+03:00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