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المخضوب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المخضوب
</w:t>
      </w:r>
    </w:p>
    <w:p>
      <w:pPr/>
      <w:r>
        <w:rPr/>
        <w:t xml:space="preserve">المخضوب  عبد الله بن حسين المخضوب: قاضي بلد الخرج بنجد، من بني هاجر، من قحطان. كان خطيب الخرج، وجمع خطبه في (ديوان) ووصفت بأنها حسنة في بابها، وأنها (سلمت من الإلحاد والتعطيل).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2026-06-13T19:26:56+03:00</dcterms:created>
  <dcterms:modified xsi:type="dcterms:W3CDTF">2026-06-13T19:26:56+03:00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