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السهمي
</w:t>
      </w:r>
    </w:p>
    <w:p>
      <w:pPr>
        <w:jc w:val="start"/>
        <w:bidi/>
      </w:pPr>
      <w:r>
        <w:rPr>
          <w:rFonts w:ascii="arial" w:hAnsi="arial" w:eastAsia="arial" w:cs="arial"/>
          <w:sz w:val="28"/>
          <w:szCs w:val="28"/>
          <w:b w:val="1"/>
          <w:bCs w:val="1"/>
          <w:rtl/>
        </w:rPr>
        <w:t xml:space="preserve">السهمي
</w:t>
      </w:r>
    </w:p>
    <w:p>
      <w:pPr/>
      <w:r>
        <w:rPr/>
        <w:t xml:space="preserve">السهمي  عبد الله بن الحارث بن قيس السهمي القرشي: شاعر، من الصحابة. ككان يلقب بالمبرق، لشعر قال فيه:</w:t>
      </w:r>
    </w:p>
    <w:p/>
    <w:p>
      <w:pPr>
        <w:jc w:val="center"/>
      </w:pPr>
      <w:r>
        <w:rPr>
          <w:color w:val="ff0000"/>
        </w:rPr>
        <w:t xml:space="preserve">اذا انا لم ابرق فلا يسعنني</w:t>
      </w:r>
      <w:r>
        <w:rPr>
          <w:color w:val="ff0000"/>
        </w:rPr>
        <w:t xml:space="preserve">      </w:t>
      </w:r>
      <w:r>
        <w:rPr>
          <w:color w:val="ff0000"/>
        </w:rPr>
        <w:t xml:space="preserve">من الارض بر ذو فضاء ولا بحر</w:t>
      </w:r>
    </w:p>
    <w:p/>
    <w:p>
      <w:pPr/>
      <w:r>
        <w:rPr/>
        <w:t xml:space="preserve">قتل باليمامة، وقيل: بالطائف. </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قيس القرشي
</w:t>
      </w:r>
    </w:p>
    <w:p>
      <w:pPr/>
      <w:r>
        <w:rPr/>
        <w:t xml:space="preserve">عبد الله بن الحارث بن قيس القرشي (ب د ع) عبد الله بن الحارث بن قيس بن عدي بن سعد بن سهم القرشي السهمي، أخو السائب، كذا نسبه ابن الكلبي.</w:t>
      </w:r>
    </w:p>
    <w:p/>
    <w:p>
      <w:pPr/>
      <w:r>
        <w:rPr/>
        <w:t xml:space="preserve">وقال الواقدي وابن إسحاق: ابن عدي بن سعيد بن سهم، قاله أبو عمر.</w:t>
      </w:r>
    </w:p>
    <w:p/>
    <w:p>
      <w:pPr/>
      <w:r>
        <w:rPr/>
        <w:t xml:space="preserve">كان من مهاجرة الحبشة، وكان شاعرا، وهو الذي يدعى المبرق، لبيت قاله وهو:</w:t>
      </w:r>
    </w:p>
    <w:p/>
    <w:p>
      <w:pPr>
        <w:jc w:val="center"/>
      </w:pPr>
      <w:r>
        <w:rPr>
          <w:color w:val="ff0000"/>
        </w:rPr>
        <w:t xml:space="preserve">إذا أنا لم أبرق فلا يسعنني</w:t>
      </w:r>
      <w:r>
        <w:rPr>
          <w:color w:val="ff0000"/>
        </w:rPr>
        <w:t xml:space="preserve">      </w:t>
      </w:r>
      <w:r>
        <w:rPr>
          <w:color w:val="ff0000"/>
        </w:rPr>
        <w:t xml:space="preserve"> من الأرض بر ذو قضاء ولا بحر </w:t>
      </w:r>
    </w:p>
    <w:p/>
    <w:p>
      <w:pPr/>
      <w:r>
        <w:rPr/>
        <w:t xml:space="preserve">يقول فيها:</w:t>
      </w:r>
    </w:p>
    <w:p/>
    <w:p>
      <w:pPr>
        <w:jc w:val="center"/>
      </w:pPr>
      <w:r>
        <w:rPr>
          <w:color w:val="ff0000"/>
        </w:rPr>
        <w:t xml:space="preserve">وتلك قريش تجحد الله ربها</w:t>
      </w:r>
      <w:r>
        <w:rPr>
          <w:color w:val="ff0000"/>
        </w:rPr>
        <w:t xml:space="preserve">      </w:t>
      </w:r>
      <w:r>
        <w:rPr>
          <w:color w:val="ff0000"/>
        </w:rPr>
        <w:t xml:space="preserve"> كما جحدت عاد ومدين والحجر</w:t>
      </w:r>
    </w:p>
    <w:p/>
    <w:p>
      <w:pPr/>
      <w:r>
        <w:rPr/>
        <w:t xml:space="preserve">روى يونس بن بكير، عن ابن إسحاق قال: وكان مما قيل من الشعر في الحبشة أن عبد الله ابن الحارث بن قيس بن عدي، لما أمنوا بأرض الحبشة، وحمدوا جوار النجاشي، وعبدوا الله لا يخافون على دينهم أحدا، فقال أبياتا منها </w:t>
      </w:r>
    </w:p>
    <w:p/>
    <w:p>
      <w:pPr>
        <w:jc w:val="center"/>
      </w:pPr>
      <w:r>
        <w:rPr>
          <w:color w:val="ff0000"/>
        </w:rPr>
        <w:t xml:space="preserve">إنا وجدنا بلاد الله واسعة</w:t>
      </w:r>
      <w:r>
        <w:rPr>
          <w:color w:val="ff0000"/>
        </w:rPr>
        <w:t xml:space="preserve">      </w:t>
      </w:r>
      <w:r>
        <w:rPr>
          <w:color w:val="ff0000"/>
        </w:rPr>
        <w:t xml:space="preserve"> تنجي من الذل والمخزاة والهون</w:t>
      </w:r>
    </w:p>
    <w:p/>
    <w:p>
      <w:pPr>
        <w:jc w:val="center"/>
      </w:pPr>
      <w:r>
        <w:rPr>
          <w:color w:val="ff0000"/>
        </w:rPr>
        <w:t xml:space="preserve">فلا تقيموا على ذل الحياة ولا</w:t>
      </w:r>
      <w:r>
        <w:rPr>
          <w:color w:val="ff0000"/>
        </w:rPr>
        <w:t xml:space="preserve">      </w:t>
      </w:r>
      <w:r>
        <w:rPr>
          <w:color w:val="ff0000"/>
        </w:rPr>
        <w:t xml:space="preserve"> خزي الممات وغيب غير مأمون</w:t>
      </w:r>
    </w:p>
    <w:p/>
    <w:p>
      <w:pPr>
        <w:jc w:val="center"/>
      </w:pPr>
      <w:r>
        <w:rPr>
          <w:color w:val="ff0000"/>
        </w:rPr>
        <w:t xml:space="preserve">إنا تبعنا رسول الله واطرحوا</w:t>
      </w:r>
      <w:r>
        <w:rPr>
          <w:color w:val="ff0000"/>
        </w:rPr>
        <w:t xml:space="preserve">      </w:t>
      </w:r>
      <w:r>
        <w:rPr>
          <w:color w:val="ff0000"/>
        </w:rPr>
        <w:t xml:space="preserve"> قول النبي وعالوا في الموازين</w:t>
      </w:r>
    </w:p>
    <w:p/>
    <w:p>
      <w:pPr/>
      <w:r>
        <w:rPr/>
        <w:t xml:space="preserve">وقتل عبد الله بن الحارث يوم الطائف شهيدا، هو وأخوه السائب بن الحارث، كذا قال يونس عن ابن إسحاق، وقاله الزبير وغيره. وقيل: إنه قتل يوم اليمامة شهيدا هو وأخوه أبو قيس، وقد انقرض بنو الحارث بن قيس بن عدى.</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652)/(دار الكتب العلمية - بيروت،1994،ط 1،ج 3،ص 207)/(دار الفكر - بيروت،1989،ط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قيس بن عدي بن سعيد بن سعد بن سهم القرشي السهمي.</w:t>
      </w:r>
    </w:p>
    <w:p/>
    <w:p>
      <w:pPr/>
      <w:r>
        <w:rPr/>
        <w:t xml:space="preserve">ذكره ابن إسحاق وغيره فيمن هاجر إلى الحبشة، ولم يذكر ابن الكلبي في نسبه سعيد المصغر، وذكر له شعرا يحرض المسلمين على الهجرة إلى الحبشة، ويصف ما لقوا فيها من الأمن، فمنه:</w:t>
      </w:r>
    </w:p>
    <w:p/>
    <w:p>
      <w:pPr>
        <w:jc w:val="center"/>
      </w:pPr>
      <w:r>
        <w:rPr>
          <w:color w:val="ff0000"/>
        </w:rPr>
        <w:t xml:space="preserve">يا راكبا بلغا عني مغلغلة</w:t>
      </w:r>
      <w:r>
        <w:rPr>
          <w:color w:val="ff0000"/>
        </w:rPr>
        <w:t xml:space="preserve">      </w:t>
      </w:r>
      <w:r>
        <w:rPr>
          <w:color w:val="ff0000"/>
        </w:rPr>
        <w:t xml:space="preserve">من كان يرجو لقاء الله والدين</w:t>
      </w:r>
    </w:p>
    <w:p/>
    <w:p>
      <w:pPr>
        <w:jc w:val="center"/>
      </w:pPr>
      <w:r>
        <w:rPr>
          <w:color w:val="ff0000"/>
        </w:rPr>
        <w:t xml:space="preserve">إنا وجدنا بلاد الله واسعة</w:t>
      </w:r>
      <w:r>
        <w:rPr>
          <w:color w:val="ff0000"/>
        </w:rPr>
        <w:t xml:space="preserve">      </w:t>
      </w:r>
      <w:r>
        <w:rPr>
          <w:color w:val="ff0000"/>
        </w:rPr>
        <w:t xml:space="preserve">تنجي من الذل والمخزاة والهون</w:t>
      </w:r>
    </w:p>
    <w:p/>
    <w:p>
      <w:pPr>
        <w:jc w:val="center"/>
      </w:pPr>
      <w:r>
        <w:rPr>
          <w:color w:val="ff0000"/>
        </w:rPr>
        <w:t xml:space="preserve">فلا تقيموا على ذل الحياة ولا</w:t>
      </w:r>
      <w:r>
        <w:rPr>
          <w:color w:val="ff0000"/>
        </w:rPr>
        <w:t xml:space="preserve">      </w:t>
      </w:r>
      <w:r>
        <w:rPr>
          <w:color w:val="ff0000"/>
        </w:rPr>
        <w:t xml:space="preserve">خزي الممات وعتب غير مأمون</w:t>
      </w:r>
    </w:p>
    <w:p/>
    <w:p>
      <w:pPr>
        <w:jc w:val="center"/>
      </w:pPr>
      <w:r>
        <w:rPr>
          <w:color w:val="ff0000"/>
        </w:rPr>
        <w:t xml:space="preserve">إنا تبعنا رسول الله واطرحوا</w:t>
      </w:r>
      <w:r>
        <w:rPr>
          <w:color w:val="ff0000"/>
        </w:rPr>
        <w:t xml:space="preserve">      </w:t>
      </w:r>
      <w:r>
        <w:rPr>
          <w:color w:val="ff0000"/>
        </w:rPr>
        <w:t xml:space="preserve">قول النبي وغالوا في الموازين </w:t>
      </w:r>
    </w:p>
    <w:p/>
    <w:p>
      <w:pPr/>
      <w:r>
        <w:rPr/>
        <w:t xml:space="preserve">وذكر ابن إسحاق والزبير بن بكار أنه استشهد بالطائف.</w:t>
      </w:r>
    </w:p>
    <w:p/>
    <w:p>
      <w:pPr/>
      <w:r>
        <w:rPr/>
        <w:t xml:space="preserve">وقال ابن سعد والمرزباني: قتل باليمامة. وكذا قال موسى بن عقبة، لكنه كناه أبا قيس، ولم يسمه.</w:t>
      </w:r>
    </w:p>
    <w:p/>
    <w:p>
      <w:pPr/>
      <w:r>
        <w:rPr/>
        <w:t xml:space="preserve">وقال المرزباني: كان يلقب المبرق لقوله:</w:t>
      </w:r>
    </w:p>
    <w:p/>
    <w:p>
      <w:pPr>
        <w:jc w:val="center"/>
      </w:pPr>
      <w:r>
        <w:rPr>
          <w:color w:val="ff0000"/>
        </w:rPr>
        <w:t xml:space="preserve">إذا أنا لم أبرق فلا يسعنني»</w:t>
      </w:r>
      <w:r>
        <w:rPr>
          <w:color w:val="ff0000"/>
        </w:rPr>
        <w:t xml:space="preserve">      </w:t>
      </w:r>
      <w:r>
        <w:rPr>
          <w:color w:val="ff0000"/>
        </w:rPr>
        <w:t xml:space="preserve">من الأرض بر ذو فضاء ولا بحر </w:t>
      </w:r>
    </w:p>
    <w:p/>
    <w:p>
      <w:pPr/>
      <w:r>
        <w:rPr/>
        <w:t xml:space="preserve">فذكر الأبيات التي تقدمت في ترجمة ربيعة بن ليث في حرف الراء.</w:t>
      </w:r>
    </w:p>
    <w:p/>
    <w:p>
      <w:pPr/>
      <w:r>
        <w:rPr/>
        <w:t xml:space="preserve">وفي كتاب البلاذري وذيل الطبراني أنه مات بالحبشة. فالله أعلم.</w:t>
      </w:r>
    </w:p>
    <w:p/>
    <w:p>
      <w:pPr/>
      <w:r>
        <w:rPr/>
        <w:t xml:space="preserve">وقد تقدم ذكر أخيه السائب بن الحارث.</w:t>
      </w:r>
    </w:p>
    <w:p>
      <w:pPr>
        <w:jc w:val="start"/>
        <w:bidi/>
      </w:pPr>
      <w:r>
        <w:rPr>
          <w:sz w:val="24"/>
          <w:szCs w:val="24"/>
          <w:b w:val="1"/>
          <w:bCs w:val="1"/>
          <w:rtl/>
        </w:rPr>
        <w:t xml:space="preserve">
الإصابة في تمييز الصحابة،(دار الكتب العلمية - بيروت،1995،ط 1،ج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قيس بن عدي بن سعد بن سهم القرشي السهمي
</w:t>
      </w:r>
    </w:p>
    <w:p>
      <w:pPr/>
      <w:r>
        <w:rPr/>
        <w:t xml:space="preserve">عبد الله بن الحارث بن قيس بن عدي بن سعد بن سهم القرشي السهمي  كذا نسبه ابن الكلبي، وقال فيه الواقدي، وابن إسحاق: ابن عدي بن سعيد ابن سهم. كان من مهاجرة الحبشة، وكان شاعرا، وهو الذي يدعى المبرق لبيت قاله، وهو:</w:t>
      </w:r>
    </w:p>
    <w:p/>
    <w:p>
      <w:pPr>
        <w:jc w:val="center"/>
      </w:pPr>
      <w:r>
        <w:rPr>
          <w:color w:val="ff0000"/>
        </w:rPr>
        <w:t xml:space="preserve">إذا أنا لم أبرق فلا يسعني</w:t>
      </w:r>
      <w:r>
        <w:rPr>
          <w:color w:val="ff0000"/>
        </w:rPr>
        <w:t xml:space="preserve">      </w:t>
      </w:r>
      <w:r>
        <w:rPr>
          <w:color w:val="ff0000"/>
        </w:rPr>
        <w:t xml:space="preserve"> من الأرض بر ذو فضاء ولا بحر</w:t>
      </w:r>
    </w:p>
    <w:p/>
    <w:p>
      <w:pPr/>
      <w:r>
        <w:rPr/>
        <w:t xml:space="preserve">وفيها يقول:</w:t>
      </w:r>
    </w:p>
    <w:p/>
    <w:p>
      <w:pPr>
        <w:jc w:val="center"/>
      </w:pPr>
      <w:r>
        <w:rPr>
          <w:color w:val="ff0000"/>
        </w:rPr>
        <w:t xml:space="preserve">وتلك قريش تجحد الله ربها</w:t>
      </w:r>
      <w:r>
        <w:rPr>
          <w:color w:val="ff0000"/>
        </w:rPr>
        <w:t xml:space="preserve">      </w:t>
      </w:r>
      <w:r>
        <w:rPr>
          <w:color w:val="ff0000"/>
        </w:rPr>
        <w:t xml:space="preserve"> كما جحدت عاد ومدين والحجر</w:t>
      </w:r>
    </w:p>
    <w:p/>
    <w:p>
      <w:pPr/>
      <w:r>
        <w:rPr/>
        <w:t xml:space="preserve">وقتل عبد الله بن الحارث بن قيس يوم الطائف شهيدا هو وأخوه السائب ابن الحارث بن قيس، كذا قال الزبير وطائفة. وقد قيل: إنه قتل باليمامة شهيدا هو وأخوه أبو قيس، والله أعلم.</w:t>
      </w:r>
    </w:p>
    <w:p>
      <w:pPr>
        <w:jc w:val="start"/>
        <w:bidi/>
      </w:pPr>
      <w:r>
        <w:rPr>
          <w:sz w:val="24"/>
          <w:szCs w:val="24"/>
          <w:b w:val="1"/>
          <w:bCs w:val="1"/>
          <w:rtl/>
        </w:rPr>
        <w:t xml:space="preserve">
الاستيعاب في معرفة الأصحاب،(دار الجيل - بيروت،1992،ط 1،ج 3،ص 885)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w:t>
      </w:r>
    </w:p>
    <w:p>
      <w:pPr/>
      <w:r>
        <w:rPr/>
        <w:t xml:space="preserve">عبد الله بن الحارث بن قيس بن عدي بن سعد بن سهم. وأمه أم الحجاج من بني شنوق بن مرة بن عبد مناة بن كنانة.</w:t>
      </w:r>
    </w:p>
    <w:p/>
    <w:p>
      <w:pPr/>
      <w:r>
        <w:rPr/>
        <w:t xml:space="preserve">قال محمد بن إسحاق: وكان عبد الله بن الحارث شاعرا وهو المبرق. وسمي بذلك ببيت قاله:</w:t>
      </w:r>
    </w:p>
    <w:p/>
    <w:p>
      <w:pPr>
        <w:jc w:val="center"/>
      </w:pPr>
      <w:r>
        <w:rPr>
          <w:color w:val="ff0000"/>
        </w:rPr>
        <w:t xml:space="preserve">إذا أنا لم أبرق فلا يسعنني</w:t>
      </w:r>
      <w:r>
        <w:rPr>
          <w:color w:val="ff0000"/>
        </w:rPr>
        <w:t xml:space="preserve">      </w:t>
      </w:r>
      <w:r>
        <w:rPr>
          <w:color w:val="ff0000"/>
        </w:rPr>
        <w:t xml:space="preserve">من الأرض بر ذو فضاء ولا بحر</w:t>
      </w:r>
    </w:p>
    <w:p/>
    <w:p>
      <w:pPr/>
      <w:r>
        <w:rPr/>
        <w:t xml:space="preserve">وكان من مهاجرة الحبشة وقتل يوم اليمامة شهيدا سنة اثنتي عشرة في خلافة أبي بكر الصديق.</w:t>
      </w:r>
    </w:p>
    <w:p>
      <w:pPr>
        <w:jc w:val="start"/>
        <w:bidi/>
      </w:pPr>
      <w:r>
        <w:rPr>
          <w:sz w:val="24"/>
          <w:szCs w:val="24"/>
          <w:b w:val="1"/>
          <w:bCs w:val="1"/>
          <w:rtl/>
        </w:rPr>
        <w:t xml:space="preserve">
الطبقات الكبرى،(دار الكتب العلمية - بيروت،1990،ط 1،ج 4،ص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بن قيس بن عدي السهمي
</w:t>
      </w:r>
    </w:p>
    <w:p>
      <w:pPr/>
      <w:r>
        <w:rPr/>
        <w:t xml:space="preserve">عبد الله بن الحارث بن قيس بن عدي السهمي: </w:t>
      </w:r>
    </w:p>
    <w:p/>
    <w:p>
      <w:pPr/>
      <w:r>
        <w:rPr/>
        <w:t xml:space="preserve">من مهاجرة الحبشة، وكان شاعرا، وهو الذي يقال له المبرق، لبيت قاله، وهو [من الطويل]:</w:t>
      </w:r>
    </w:p>
    <w:p/>
    <w:p>
      <w:pPr>
        <w:jc w:val="center"/>
      </w:pPr>
      <w:r>
        <w:rPr>
          <w:color w:val="ff0000"/>
        </w:rPr>
        <w:t xml:space="preserve">إذا أنا لم أبرق فلا يسعنني</w:t>
      </w:r>
      <w:r>
        <w:rPr>
          <w:color w:val="ff0000"/>
        </w:rPr>
        <w:t xml:space="preserve">      </w:t>
      </w:r>
      <w:r>
        <w:rPr>
          <w:color w:val="ff0000"/>
        </w:rPr>
        <w:t xml:space="preserve">من الأرض بر ذو فضاء ولا بحر</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2026-06-10T08:01:51+03:00</dcterms:created>
  <dcterms:modified xsi:type="dcterms:W3CDTF">2026-06-10T08:01:51+03:00</dcterms:modified>
</cp:coreProperties>
</file>

<file path=docProps/custom.xml><?xml version="1.0" encoding="utf-8"?>
<Properties xmlns="http://schemas.openxmlformats.org/officeDocument/2006/custom-properties" xmlns:vt="http://schemas.openxmlformats.org/officeDocument/2006/docPropsVTypes"/>
</file>