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الله
</w:t>
      </w:r>
    </w:p>
    <w:p>
      <w:pPr>
        <w:jc w:val="start"/>
        <w:bidi/>
      </w:pPr>
      <w:r>
        <w:rPr>
          <w:rFonts w:ascii="arial" w:hAnsi="arial" w:eastAsia="arial" w:cs="arial"/>
          <w:sz w:val="28"/>
          <w:szCs w:val="28"/>
          <w:b w:val="1"/>
          <w:bCs w:val="1"/>
          <w:rtl/>
        </w:rPr>
        <w:t xml:space="preserve">المولى عبد الله
</w:t>
      </w:r>
    </w:p>
    <w:p>
      <w:pPr/>
      <w:r>
        <w:rPr/>
        <w:t xml:space="preserve">المولى عبد الله  عبد الله بن اسماعيل بن الشريف محمد ابن علي الحسني العلوي السلجماسي: من ملوك دولة الاشراف العلويين بمراكش. ولد بتافيلالت. وبويع له بعد وفاة اخيه أحمد (سنة 1141هـ) وكان جبارا، قاسي النفس، سفاكا للدماء، خلع اربع مرات، وعاد، وانتهى امره بأن استقر في مكان بقرب فاس الجديدة سنة 1159 واقام به مهملا لا يأتيه احد، وبيعته في اعناق الناس، وهم كما يقول السلاوي: (فارون منه، لكثرة ما سفك من الدماء بغير سبب ظاهر) إلى ان مات. ودفن بفاس الجديدة.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2026-06-10T06:34:59+03:00</dcterms:created>
  <dcterms:modified xsi:type="dcterms:W3CDTF">2026-06-10T06:34:59+03:00</dcterms:modified>
</cp:coreProperties>
</file>

<file path=docProps/custom.xml><?xml version="1.0" encoding="utf-8"?>
<Properties xmlns="http://schemas.openxmlformats.org/officeDocument/2006/custom-properties" xmlns:vt="http://schemas.openxmlformats.org/officeDocument/2006/docPropsVTypes"/>
</file>