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الجامعي
</w:t>
      </w:r>
    </w:p>
    <w:p>
      <w:pPr>
        <w:jc w:val="start"/>
        <w:bidi/>
      </w:pPr>
      <w:r>
        <w:rPr>
          <w:rFonts w:ascii="arial" w:hAnsi="arial" w:eastAsia="arial" w:cs="arial"/>
          <w:sz w:val="28"/>
          <w:szCs w:val="28"/>
          <w:b w:val="1"/>
          <w:bCs w:val="1"/>
          <w:rtl/>
        </w:rPr>
        <w:t xml:space="preserve">الجامعي
</w:t>
      </w:r>
    </w:p>
    <w:p>
      <w:pPr/>
      <w:r>
        <w:rPr/>
        <w:t xml:space="preserve">الجامعي  عبد اللطيف بن علي (نور الدين) ابن أحمد، ابن أبي جامع الحارثي الهمذاني العاملي: فقيه إمامي نجفي. طلبه مبارك بن عبد اللطيف بن حيدر المشعشعي مع آخرين من الفقهاء لتعليم أهل بلاده أصول المذهب الشيعي (سنة 1003) فأقام في (الحويزة) ثم ارتحل إلى تستر حيث تولى مشيخة الإسلام. وبنى مساجد ومدارس. له مصنفات. منها (كتاب الرجال - خ) بالفوتوغراف في مكتبة المجمع العراقي، و (جامع الأخبار في إيصاح الاستبصار) كبير، مجهول المصير، وهو غير المطبوع، و (رسالة في الاجتهاد والتقليد - خ) صغيرة، منها نسخة عند مصنف الحالي والعاطل، و (شرح تهذيب الأحكام - خ) في المكتبة العمومية بطهران كما في فهرستها 1: 60. </w:t>
      </w:r>
    </w:p>
    <w:p>
      <w:pPr>
        <w:jc w:val="start"/>
        <w:bidi/>
      </w:pPr>
      <w:r>
        <w:rPr>
          <w:sz w:val="24"/>
          <w:szCs w:val="24"/>
          <w:b w:val="1"/>
          <w:bCs w:val="1"/>
          <w:rtl/>
        </w:rPr>
        <w:t xml:space="preserve">
الأعلام،(دار العلم للملايين - بيروت،2002،ط 15،ج 4،ص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2026-06-10T03:34:41+03:00</dcterms:created>
  <dcterms:modified xsi:type="dcterms:W3CDTF">2026-06-10T03:34:41+03:00</dcterms:modified>
</cp:coreProperties>
</file>

<file path=docProps/custom.xml><?xml version="1.0" encoding="utf-8"?>
<Properties xmlns="http://schemas.openxmlformats.org/officeDocument/2006/custom-properties" xmlns:vt="http://schemas.openxmlformats.org/officeDocument/2006/docPropsVTypes"/>
</file>