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القرشي
</w:t>
      </w:r>
    </w:p>
    <w:p>
      <w:pPr/>
      <w:r>
        <w:rPr/>
        <w:t xml:space="preserve">عبد القادر القرشي  عبد القادر بن محمد بن نصر الله القرشي، ابو محمد، محي الدين: عالم بالتراجم، من حفاظ الحديث، من فقهاء الحنفية. مولده ووفاته بالقاهرة. له (العناية في تحرير احاديث الهداية) و (شرح معاني الآثار للطحاوي) و (ترتيب تهذيب الاسماء واللغات) و (البستان في فضائل النعمان) و (الجواهر المضية في طبقات الحنفية - ط) مجلدان، وهو اول من صنف في طبقاتهم. وله (المؤلفة قلوبهم) و (اوهام الهداية) و (الرسائل، في تخريج احاديث خلاصة الدلائل.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2026-05-15T14:32:28+03:00</dcterms:created>
  <dcterms:modified xsi:type="dcterms:W3CDTF">2026-05-15T14:32:28+03:00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