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سلوم
</w:t>
      </w:r>
    </w:p>
    <w:p>
      <w:pPr>
        <w:jc w:val="start"/>
        <w:bidi/>
      </w:pPr>
      <w:r>
        <w:rPr>
          <w:rFonts w:ascii="arial" w:hAnsi="arial" w:eastAsia="arial" w:cs="arial"/>
          <w:sz w:val="28"/>
          <w:szCs w:val="28"/>
          <w:b w:val="1"/>
          <w:bCs w:val="1"/>
          <w:rtl/>
        </w:rPr>
        <w:t xml:space="preserve">ابن سلوم
</w:t>
      </w:r>
    </w:p>
    <w:p>
      <w:pPr/>
      <w:r>
        <w:rPr/>
        <w:t xml:space="preserve">ابن سلوم  عبد الرزاق بن محمد بن علي بن سلوم التميمي: اديب عارف بالهندسة. ولد في بلد الزبير (بقرب البصرة بالعراق) ورحل إلى بغداد فمهر في الفرائض والحساب والجبر والمقابلة والهيئة والهندسة. وكان شديد الذكاء. له (مرقاة السلم) شرح به سلم العروج في المنازل والبروج، لابن عفالق الاحسائي. وكان ينظم الشعر وسود مسودات كثيرة في فنون مختلفة. وتولى قضاء سوق الشيوخ إلى ان توفى فيها. </w:t>
      </w:r>
    </w:p>
    <w:p>
      <w:pPr>
        <w:jc w:val="start"/>
        <w:bidi/>
      </w:pPr>
      <w:r>
        <w:rPr>
          <w:sz w:val="24"/>
          <w:szCs w:val="24"/>
          <w:b w:val="1"/>
          <w:bCs w:val="1"/>
          <w:rtl/>
        </w:rPr>
        <w:t xml:space="preserve">
الأعلام،(دار العلم للملايين - بيروت،2002،ط 15،ج 3،ص 352)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2026-05-09T12:01:58+03:00</dcterms:created>
  <dcterms:modified xsi:type="dcterms:W3CDTF">2026-05-09T12:01:58+03:00</dcterms:modified>
</cp:coreProperties>
</file>

<file path=docProps/custom.xml><?xml version="1.0" encoding="utf-8"?>
<Properties xmlns="http://schemas.openxmlformats.org/officeDocument/2006/custom-properties" xmlns:vt="http://schemas.openxmlformats.org/officeDocument/2006/docPropsVTypes"/>
</file>