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قليلات
</w:t>
      </w:r>
    </w:p>
    <w:p>
      <w:pPr>
        <w:jc w:val="start"/>
        <w:bidi/>
      </w:pPr>
      <w:r>
        <w:rPr>
          <w:rFonts w:ascii="arial" w:hAnsi="arial" w:eastAsia="arial" w:cs="arial"/>
          <w:sz w:val="28"/>
          <w:szCs w:val="28"/>
          <w:b w:val="1"/>
          <w:bCs w:val="1"/>
          <w:rtl/>
        </w:rPr>
        <w:t xml:space="preserve">قليلات
</w:t>
      </w:r>
    </w:p>
    <w:p>
      <w:pPr/>
      <w:r>
        <w:rPr/>
        <w:t xml:space="preserve">قليلات  عبد الرحيم بن مصطفى بن محمد قليلات: متأدب كثير النظم، عارف بعدة لغات أصله من طرابلس الغرب. ومولده ووفاته ببيروت. تعلم بها وبمصر. وعمل في حكومة السودان، وأصدر بها جريدة (رائد السودان) سنة 1911 - 14 وعاد إلى بيروت. وفي بدء الحرب العامة الأولى سافر منها يريد طرابلس الغرب، فاعتقله الانكليز 1915 - 19 ورجع إلى بيروت 1920 واشتغل بالتجارة. وقام سنة 33 برحلات إلى الهند وأندونيسيا وأوربا وأقام في اليابان حوالي أربع سنوات زار في خلالها أميركا وإفريقية الغربية، واستقر في بيروت سنة 38 فكان بها مديرا للشرطة. وجمع نظمه في ديوان سماه (الهيام - ط) الجزء الأول منه. </w:t>
      </w:r>
    </w:p>
    <w:p>
      <w:pPr>
        <w:jc w:val="start"/>
        <w:bidi/>
      </w:pPr>
      <w:r>
        <w:rPr>
          <w:sz w:val="24"/>
          <w:szCs w:val="24"/>
          <w:b w:val="1"/>
          <w:bCs w:val="1"/>
          <w:rtl/>
        </w:rPr>
        <w:t xml:space="preserve">
الأعلام،(دار العلم للملايين - بيروت،2002،ط 15،ج 3،ص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2026-07-26T08:23:58+03:00</dcterms:created>
  <dcterms:modified xsi:type="dcterms:W3CDTF">2026-07-26T08:23:58+03:00</dcterms:modified>
</cp:coreProperties>
</file>

<file path=docProps/custom.xml><?xml version="1.0" encoding="utf-8"?>
<Properties xmlns="http://schemas.openxmlformats.org/officeDocument/2006/custom-properties" xmlns:vt="http://schemas.openxmlformats.org/officeDocument/2006/docPropsVTypes"/>
</file>