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عبد الرحيم بن محمد بن عبد الرحيم، عز الدين المعروف بابن الفرات: فاضل مصري. مولده ووفاته بالقاهرة. له (تذكرة الانام في النهى عن القيام) ومجاميع ومختصرات. وهو ابن المؤرخ (محمد بن عبد الرحيم) المعروف بابن الفرات، أيضا. </w:t>
      </w:r>
    </w:p>
    <w:p>
      <w:pPr>
        <w:jc w:val="start"/>
        <w:bidi/>
      </w:pPr>
      <w:r>
        <w:rPr>
          <w:sz w:val="24"/>
          <w:szCs w:val="24"/>
          <w:b w:val="1"/>
          <w:bCs w:val="1"/>
          <w:rtl/>
        </w:rPr>
        <w:t xml:space="preserve">
الأعلام،(دار العلم للملايين - بيروت،2002،ط 15،ج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عز الدين عبد الرحيم بن محمد
</w:t>
      </w:r>
    </w:p>
    <w:p>
      <w:pPr/>
      <w:r>
        <w:rPr/>
        <w:t xml:space="preserve">ابن الفرات، عز الدين عبد الرحيم بن محمد عبد الرحيم بن محمد بن عبد الرحيم بن علي بن الحسن بن محمد بن عبد العزيز بن محمد بن الفرات الحنفي القاضي المسند عز الدين</w:t>
      </w:r>
    </w:p>
    <w:p/>
    <w:p>
      <w:pPr/>
      <w:r>
        <w:rPr/>
        <w:t xml:space="preserve">المؤرخ بن ناصر الدين بن عز الدين. ولد سنة تسع وخمسين وسبعمائة بالقاهرة. وعرض العمدة وغيرها على الشيخ اكمال الدين. والسراج الهندي، والبدر الغزنوي، وقاضي القضاة بهاء الدين أبي البقاء، والسراج البلقيني. وغيرهم وتفقه على قاضي القضاة جمال الدين الملطي، وأجازه بالإفتاء والتدريس. وأخذ النحو عن الشيخ محب الدين بن هشام، بحث عليه شرح الشذور لوالده. وبحث على الحافظ زين الدين العراقي شرح ألفيته، ونكته على ابن الصلاح، وأجاز له إقراءهما. وكتب عنه كثيرا من أماليه، وعلى الشيخ سراج الدين البلقيني بعض ’’ محاسن الإصطلاح له. ولازم الشيخ عز الدين بن جماعة مدة، وأجاز له خلق منهم: حسن بن أحمد بن الهلال بن الهبل، وست العرب بنت محمد بن الفخر بن البخاري، والصلاح الصفدي، والقاضي تاج الدين السبكي، والجمال إبراهيم بن محمد بن عبد الرحيم الأسيوطي، ومحمد بن أحمد بن محمد بن مرزوق، ونسيم الدين محمد بن سعيد الكازروني، ومحمد بن عبد الدائم بن الميلق، ومحمد بن يوسف بن علي الكرماني في آخرين. وهؤلاء الجماعة الذين سميتهم لم ألق أحدا من أصحابهم. فإن اضطر الحال إلى رواية شيء من تصانيفهم فعن هذا بإجازته العامة عنهم بالإجازة الخاصة. وصنف أشياء مات في ذي الحجة سنة إحدى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2026-07-27T17:44:12+03:00</dcterms:created>
  <dcterms:modified xsi:type="dcterms:W3CDTF">2026-07-27T17:44:12+03:00</dcterms:modified>
</cp:coreProperties>
</file>

<file path=docProps/custom.xml><?xml version="1.0" encoding="utf-8"?>
<Properties xmlns="http://schemas.openxmlformats.org/officeDocument/2006/custom-properties" xmlns:vt="http://schemas.openxmlformats.org/officeDocument/2006/docPropsVTypes"/>
</file>