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العيدروس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العيدروس
</w:t>
      </w:r>
    </w:p>
    <w:p>
      <w:pPr/>
      <w:r>
        <w:rPr/>
        <w:t xml:space="preserve">العيدروس  عبد الرحمن بن محمد بن عبد الرحمن بن محمد بن أحمد السقاف الحسيني، من آل العيدروس: فاضل. من أهل قرية (الحزم) بحضرموت. له كناش سماه (الدشنة) في مجلد ضخم، دون فيه رحلته إلى الحجاز والعراق وغيرهما، وفنونا مختلفة من الادب والتاريخ.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2026-05-09T07:48:14+03:00</dcterms:created>
  <dcterms:modified xsi:type="dcterms:W3CDTF">2026-05-09T07:48:14+03:00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