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البسطامي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البسطامي
</w:t>
      </w:r>
    </w:p>
    <w:p>
      <w:pPr/>
      <w:r>
        <w:rPr/>
        <w:t xml:space="preserve">البسطامي  عبد الرحمن بن محمد بن علي بن أحمد بن محمد البسطامي الحنفي، زين الدين: فاضل، متصوف، مؤرخ. كاتب مترسل، له معرفة بتعبير الأحلام. ولد بأنطاكية، وتعلم بالقاهرة، وسكن بروسة وتوفي بها. له كتب، منها (مناهج التوسل في مباهج الترسل - ط) و (الفوائح المسكية في الفواتح المكية - خ) تصوف، حاول فيه مجاراة ابن عربي في الفتوحات المكية، وجعله في مئة باب انتهى منها إلى ثلاثين بابا ولم يكملها، و (الدرر في الحوادث والسير - خ) و (تراجم العلماء - خ) و (نظم السلوك في تواريخ الخلفاء والملوك) و (مختصر جهينة الأخبار في ملوك الأمصار - خ) في المخطوطات المصورة 146 ورقة وغير ذلك وهو كثير.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2026-05-09T07:49:05+03:00</dcterms:created>
  <dcterms:modified xsi:type="dcterms:W3CDTF">2026-05-09T07:49:05+03:00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