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المحلي
</w:t>
      </w:r>
    </w:p>
    <w:p>
      <w:pPr/>
      <w:r>
        <w:rPr/>
        <w:t xml:space="preserve">المحلي  عبد الرحمن المحلي: فقيه شافعي مصري، سكن دمياط وتوفى فيها. له مؤلفات ورسائل، منها (كشف القناع عن متن وشرح أبي شجاع - خ) في الفقه، و (حاشية على تفسير البيضاوي).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2026-05-06T20:31:57+03:00</dcterms:created>
  <dcterms:modified xsi:type="dcterms:W3CDTF">2026-05-06T20:31:57+03:00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