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كيسان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كيسان
</w:t>
      </w:r>
    </w:p>
    <w:p>
      <w:pPr/>
      <w:r>
        <w:rPr/>
        <w:t xml:space="preserve">ابن كيسان  عبد الرحمن بن كيسان، أبو بكر الأصم. فقيه معتزلي مفسر، قال ابن المرتضى: كان من أفصح الناس وأفقههم وأورعهم، خلا أنه كان يخطئ عليا عليه السلام في كثير من أفعاله ويصوب معاوية في بعض أفعاله. وله (تفسير وصف) وصف بأنه عجيب، و (مقالات) في الأصول، ومناظرات مع ابن الهذيل العلاف قال ابن حجر: هو من طبقة ابن الهذيل وأقدم منه. وقال القاضي عبد الجبار: كان جليل القدر، يكاتبه السلطان.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كيسان أبو بكر الأصم المعتزلي
</w:t>
      </w:r>
    </w:p>
    <w:p>
      <w:pPr/>
      <w:r>
        <w:rPr/>
        <w:t xml:space="preserve">عبد الرحمن بن كيسان أبو بكر الأصم المعتزلي. صاحب المقالات في الأصول. ذكره عبد الجبار الهمذاني في طبقاتهم وقال: كان من أفصح الناس وأورعهم وأفقههم.</w:t>
      </w:r>
    </w:p>
    <w:p/>
    <w:p>
      <w:pPr/>
      <w:r>
        <w:rPr/>
        <w:t xml:space="preserve">قال الحافظ ابن حجر في «اللسان»: وهو من طبقة أبي الهذيل العلاف وأقدم منه.</w:t>
      </w:r>
    </w:p>
    <w:p/>
    <w:p>
      <w:pPr/>
      <w:r>
        <w:rPr/>
        <w:t xml:space="preserve">له «تفسير» عجيب. ومن تلامذته إبراهيم بن إسماعيل بن علية.</w:t>
      </w:r>
    </w:p>
    <w:p/>
    <w:p>
      <w:pPr/>
      <w:r>
        <w:rPr/>
        <w:t xml:space="preserve">وله تصانيف كثيرة ذكرها النديم في «الفهرست».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1،ص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2026-05-06T20:34:35+03:00</dcterms:created>
  <dcterms:modified xsi:type="dcterms:W3CDTF">2026-05-06T20:34:35+03:00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