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الحكم
</w:t>
      </w:r>
    </w:p>
    <w:p>
      <w:pPr/>
      <w:r>
        <w:rPr/>
        <w:t xml:space="preserve">ابن عبد الحكم  عبد الرحمن بن عبد الله بن عبد الحكم، أبو القاسم: مؤرخ، من أهل العلم بالحديث. مصري المولد والوفاة. من كتبه (فتوح مصر والمغرب والاندلس - ط) وهو ابن (عبد الله) الفقيه صاحب سيرة (عمر بن عبد العزيز).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2026-05-13T22:44:45+03:00</dcterms:created>
  <dcterms:modified xsi:type="dcterms:W3CDTF">2026-05-13T22:44:45+03:00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