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الرحمن بن عبد اللطيف الرافعي: مؤرخ مصر في العصر الحديث، محام، من أعيان الحزب الوطني. مولده ووفاته بالقاهرة. تخرج بمدرسة الحقوق الخديوية 1908 وعمل سنة في جريدة اللواء وانقطع للمحاماة وأعمال الحزب والسياسة العامة 1909 - 1942 وضبطت مذكراته السياسية في أوائل الحرب العالمية الأولى، فسجن عاما. وانتخب للنيابة أكثر من مرة، وعضوا في مجلس الشيوخ 1939 ورئيسا لنقابة المحامين. وألف نفائس من الكتب كلها مطبوعة، منها (تاريخ الحركة القومية وتطور نظام الحكم في مصر) جزآن، و (الثورة العرابية والاحتلال الانكليزي) و (في أعقاب الثورة المصري) ثلاثة أجزاء، و (الجمعيات الوطنية) و (صحيفة من تاريخ النهضات القومية) و (مصطفى كامل) و (محمد فريد) و (شعراء الوطنية) و (عصر إسماعيل) جزآن، و (حقوق الشعب) و (مصر والسودان) و (الثورة سنة 1919 نقابات التعاون) و (مذكراتي 1889 – 1951) وهو الأخ الشقيق لأمين الرافعي. أصيب بشلل نصفي، توفي على أثره.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2026-05-13T22:42:28+03:00</dcterms:created>
  <dcterms:modified xsi:type="dcterms:W3CDTF">2026-05-13T22:42:28+03:00</dcterms:modified>
</cp:coreProperties>
</file>

<file path=docProps/custom.xml><?xml version="1.0" encoding="utf-8"?>
<Properties xmlns="http://schemas.openxmlformats.org/officeDocument/2006/custom-properties" xmlns:vt="http://schemas.openxmlformats.org/officeDocument/2006/docPropsVTypes"/>
</file>