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الخازن
</w:t>
      </w:r>
    </w:p>
    <w:p>
      <w:pPr/>
      <w:r>
        <w:rPr/>
        <w:t xml:space="preserve">الخازن  عبد الرحمن الخازن، او الخازني، أبو الفتح: حكيم فلكي مهندس. قال البيهقي: كان غلاما روميا لعلي الخازن المروزي، فنسب اليه. حصل علوم الهندسة والمعقولات، وصنف (ميزان الحكمة) و (الزيج) المسمى بالمعتبر السنجري، نسبة إلى السلطان سنجر. وكان متقشفا يلبس لباس الزهاد. بعث اليه السلطان سنجر الف دينار فأخذ منها عشرة، ورد بقيتها وقال: يكفيني كل سنة ثلاثة دنانير وليس معي في الدار الا سنور!.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2026-05-06T16:26:42+03:00</dcterms:created>
  <dcterms:modified xsi:type="dcterms:W3CDTF">2026-05-06T16:26:42+03:00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