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وعلة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وعلة
</w:t>
      </w:r>
    </w:p>
    <w:p>
      <w:pPr/>
      <w:r>
        <w:rPr/>
        <w:t xml:space="preserve">ابن وعلة  عبد الرحمن بن اسميفع بن وعلة (أو ابن وعلة بن اسميفع) المصري السبائي (من سبأ بن يشجب) : تابعي، من رجال الحديث الثقات. كان شريفا بمصر، شهد فتحها (مع أبيه) وله وفادة على معاوية، وصار إلى إفريقية. وبها (في القيروان) مسجده.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2026-05-06T15:33:46+03:00</dcterms:created>
  <dcterms:modified xsi:type="dcterms:W3CDTF">2026-05-06T15:33:46+03:00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