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القسنطيني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القسنطيني
</w:t>
      </w:r>
    </w:p>
    <w:p>
      <w:pPr/>
      <w:r>
        <w:rPr/>
        <w:t xml:space="preserve">القسنطيني  عبد الرحمن بن أحمد بن حمودة بن مامش، باش تارزي: من فضلاء المتصوفين. نشأ في الجزائر، وسكن قسنطينة فنشر فيها الطريقة الرحمانية. له (عمدة المريد) في الطريقة، و (منظومة الرحمانية) و (غنية المريد) شرح به نظم مسائل التوحيد وهي 45 مسألة.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298)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2026-05-06T15:23:47+03:00</dcterms:created>
  <dcterms:modified xsi:type="dcterms:W3CDTF">2026-05-06T15:23:47+03:00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