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عمرو
</w:t>
      </w:r>
    </w:p>
    <w:p>
      <w:pPr/>
      <w:r>
        <w:rPr/>
        <w:t xml:space="preserve">أم عمرو بنت عمرو بن حديدة بن عمرو بن سواد بن غنم.</w:t>
      </w:r>
    </w:p>
    <w:p/>
    <w:p>
      <w:pPr/>
      <w:r>
        <w:rPr/>
        <w:t xml:space="preserve">ذكرها ابن سعد في المبايعات، وقال: تزوجها قطبة بن عامر بن حديدة، وهي أخت سلمان بن عمرو بن حديدة شقيقته.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444)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عمرو بنت عمرو
</w:t>
      </w:r>
    </w:p>
    <w:p>
      <w:pPr/>
      <w:r>
        <w:rPr/>
        <w:t xml:space="preserve">أم عمرو بنت عمرو بن حديدة بن عمرو بن سواد بن غنم بن كعب بن سلمة.</w:t>
      </w:r>
    </w:p>
    <w:p/>
    <w:p>
      <w:pPr/>
      <w:r>
        <w:rPr/>
        <w:t xml:space="preserve">وأمها أم سليم بنت عمرو بن عباد بن عمرو بن سواد من بني سلمة. تزوجها قطبة بن عامر بن حديدة بن عمرو بن سواد. أسلمت أم عمرو وبايعت رسول الله - صلى الله عليه وسلم - وهي أخت سليم بن عمرو بن حديدة لأبيه وأمه. وقد شهد العقبة وبدرا.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8،ص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2026-05-11T18:28:22+03:00</dcterms:created>
  <dcterms:modified xsi:type="dcterms:W3CDTF">2026-05-11T18:28:22+03:00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