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الصدفي
</w:t>
      </w:r>
    </w:p>
    <w:p>
      <w:pPr>
        <w:jc w:val="start"/>
        <w:bidi/>
      </w:pPr>
      <w:r>
        <w:rPr>
          <w:rFonts w:ascii="arial" w:hAnsi="arial" w:eastAsia="arial" w:cs="arial"/>
          <w:sz w:val="28"/>
          <w:szCs w:val="28"/>
          <w:b w:val="1"/>
          <w:bCs w:val="1"/>
          <w:rtl/>
        </w:rPr>
        <w:t xml:space="preserve">الصدفي
</w:t>
      </w:r>
    </w:p>
    <w:p>
      <w:pPr/>
      <w:r>
        <w:rPr/>
        <w:t xml:space="preserve">الصدفي  عبد الرحمن بن أحمد بن يونس الصدفي، أبو سعيد: مؤرخ، محدث. نسبته إلى الصدف (قبيلة حميرية نزلت مصر). له تاريخان، احدهما كبير في (أخبار مصر ورجالها) والثاني صغير في (ذكر الغرباء الواردين على مصر). مولده ووفاته في القاهرة. وهو والد العالم الفكي ابن يونس (علي عبد الرحمن) صاحب الزيج الحاكمي. </w:t>
      </w:r>
    </w:p>
    <w:p>
      <w:pPr>
        <w:jc w:val="start"/>
        <w:bidi/>
      </w:pPr>
      <w:r>
        <w:rPr>
          <w:sz w:val="24"/>
          <w:szCs w:val="24"/>
          <w:b w:val="1"/>
          <w:bCs w:val="1"/>
          <w:rtl/>
        </w:rPr>
        <w:t xml:space="preserve">
الأعلام،(دار العلم للملايين - بيروت،2002،ط 15،ج 3،ص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يونس الصدفي
</w:t>
      </w:r>
    </w:p>
    <w:p>
      <w:pPr/>
      <w:r>
        <w:rPr/>
        <w:t xml:space="preserve">ابن يونس الصدفي عبد الرحمن بن أحمد بن يونس بن عبد الأعلى الصدفي المصري الحافظ المؤرخ، أبو سعيد مؤرخ مصر. ولد سنة إحدى وثمانين ومائتين وتوفي سنة سبع وأربعين وثلاث مائة. ولم يرحل، ولكن كان إماما في فن التاريخ، روى عنه ابن مندة وأبو محمد ابن النحاس وعبد الواحد بن محمد البلخي وجماعة من الرحالة والمغاربة، وله كلام في الجرح والتعديل يدل على بصره بالرجال ومعرفته بالعلل.</w:t>
      </w:r>
    </w:p>
    <w:p/>
    <w:p>
      <w:pPr/>
      <w:r>
        <w:rPr/>
        <w:t xml:space="preserve">وعمل لمصر تاريخين: أحدهما - وهو الأكبر - يختص بالمصريين والآخر - وهو صغير - يختص بذكر الغرباء الواردين على مصر، وقد ذيلهما أبو القاسم يحيى بن علي الحضرمي وبنى عليهما. وهذا أبو سعيد هو حفيد يونس بن عبد الأعلى صاحب الإمام الشافعي.</w:t>
      </w:r>
    </w:p>
    <w:p/>
    <w:p>
      <w:pPr/>
      <w:r>
        <w:rPr/>
        <w:t xml:space="preserve">ولما مات أبو سعيد المذكور رثاه أبو عيسى عبد الرحمن بن إسماعيل بن عبد الله الخولاني الخشاب النحوي العروضي بقوله: </w:t>
      </w:r>
    </w:p>
    <w:p/>
    <w:p>
      <w:pPr>
        <w:jc w:val="center"/>
      </w:pPr>
      <w:r>
        <w:rPr>
          <w:color w:val="ff0000"/>
        </w:rPr>
        <w:t xml:space="preserve">بثثت علمك تشريقا وتغريبا</w:t>
      </w:r>
      <w:r>
        <w:rPr>
          <w:color w:val="ff0000"/>
        </w:rPr>
        <w:t xml:space="preserve">      </w:t>
      </w:r>
      <w:r>
        <w:rPr>
          <w:color w:val="ff0000"/>
        </w:rPr>
        <w:t xml:space="preserve">وعدت بعد لذيذ العيش مندوبا</w:t>
      </w:r>
    </w:p>
    <w:p/>
    <w:p>
      <w:pPr>
        <w:jc w:val="center"/>
      </w:pPr>
      <w:r>
        <w:rPr>
          <w:color w:val="ff0000"/>
        </w:rPr>
        <w:t xml:space="preserve">أبا سعيد وما نألوك إن نشرت</w:t>
      </w:r>
      <w:r>
        <w:rPr>
          <w:color w:val="ff0000"/>
        </w:rPr>
        <w:t xml:space="preserve">      </w:t>
      </w:r>
      <w:r>
        <w:rPr>
          <w:color w:val="ff0000"/>
        </w:rPr>
        <w:t xml:space="preserve">عنك الدواوين تصديقا وتصويبا</w:t>
      </w:r>
    </w:p>
    <w:p/>
    <w:p>
      <w:pPr>
        <w:jc w:val="center"/>
      </w:pPr>
      <w:r>
        <w:rPr>
          <w:color w:val="ff0000"/>
        </w:rPr>
        <w:t xml:space="preserve">ما زلت تلهج بالتاريخ تكتبه</w:t>
      </w:r>
      <w:r>
        <w:rPr>
          <w:color w:val="ff0000"/>
        </w:rPr>
        <w:t xml:space="preserve">      </w:t>
      </w:r>
      <w:r>
        <w:rPr>
          <w:color w:val="ff0000"/>
        </w:rPr>
        <w:t xml:space="preserve">حتى رأيناك في التاريخ مكتوبا</w:t>
      </w:r>
    </w:p>
    <w:p/>
    <w:p>
      <w:pPr>
        <w:jc w:val="center"/>
      </w:pPr>
      <w:r>
        <w:rPr>
          <w:color w:val="ff0000"/>
        </w:rPr>
        <w:t xml:space="preserve">أرخت موتك في ذكري وفي صحفي</w:t>
      </w:r>
      <w:r>
        <w:rPr>
          <w:color w:val="ff0000"/>
        </w:rPr>
        <w:t xml:space="preserve">      </w:t>
      </w:r>
      <w:r>
        <w:rPr>
          <w:color w:val="ff0000"/>
        </w:rPr>
        <w:t xml:space="preserve">لمن يؤرخه إذ كنت محسوبا</w:t>
      </w:r>
    </w:p>
    <w:p/>
    <w:p>
      <w:pPr>
        <w:jc w:val="center"/>
      </w:pPr>
      <w:r>
        <w:rPr>
          <w:color w:val="ff0000"/>
        </w:rPr>
        <w:t xml:space="preserve">نشرت عن مصر من سكانها علما</w:t>
      </w:r>
      <w:r>
        <w:rPr>
          <w:color w:val="ff0000"/>
        </w:rPr>
        <w:t xml:space="preserve">      </w:t>
      </w:r>
      <w:r>
        <w:rPr>
          <w:color w:val="ff0000"/>
        </w:rPr>
        <w:t xml:space="preserve">مبجلا لجمال القوم منصوبا</w:t>
      </w:r>
    </w:p>
    <w:p/>
    <w:p>
      <w:pPr>
        <w:jc w:val="center"/>
      </w:pPr>
      <w:r>
        <w:rPr>
          <w:color w:val="ff0000"/>
        </w:rPr>
        <w:t xml:space="preserve">كشفت عن فخرهم للناس ما سجعت</w:t>
      </w:r>
      <w:r>
        <w:rPr>
          <w:color w:val="ff0000"/>
        </w:rPr>
        <w:t xml:space="preserve">      </w:t>
      </w:r>
      <w:r>
        <w:rPr>
          <w:color w:val="ff0000"/>
        </w:rPr>
        <w:t xml:space="preserve">ورق الحمام على الأغصان تطريبا</w:t>
      </w:r>
    </w:p>
    <w:p/>
    <w:p>
      <w:pPr>
        <w:jc w:val="center"/>
      </w:pPr>
      <w:r>
        <w:rPr>
          <w:color w:val="ff0000"/>
        </w:rPr>
        <w:t xml:space="preserve">أعربت عن عرب نخبت عن نحب</w:t>
      </w:r>
      <w:r>
        <w:rPr>
          <w:color w:val="ff0000"/>
        </w:rPr>
        <w:t xml:space="preserve">      </w:t>
      </w:r>
      <w:r>
        <w:rPr>
          <w:color w:val="ff0000"/>
        </w:rPr>
        <w:t xml:space="preserve">سارت مناقبهم في الناس تنقيبا</w:t>
      </w:r>
    </w:p>
    <w:p/>
    <w:p>
      <w:pPr>
        <w:jc w:val="center"/>
      </w:pPr>
      <w:r>
        <w:rPr>
          <w:color w:val="ff0000"/>
        </w:rPr>
        <w:t xml:space="preserve">أنشرت ميتتهم حيا بنسبته</w:t>
      </w:r>
      <w:r>
        <w:rPr>
          <w:color w:val="ff0000"/>
        </w:rPr>
        <w:t xml:space="preserve">      </w:t>
      </w:r>
      <w:r>
        <w:rPr>
          <w:color w:val="ff0000"/>
        </w:rPr>
        <w:t xml:space="preserve">حتى كأن لم يمت إذ كان منسوبا</w:t>
      </w:r>
    </w:p>
    <w:p/>
    <w:p>
      <w:pPr>
        <w:jc w:val="center"/>
      </w:pPr>
      <w:r>
        <w:rPr>
          <w:color w:val="ff0000"/>
        </w:rPr>
        <w:t xml:space="preserve">إن المكارم للإحسان موجبة</w:t>
      </w:r>
      <w:r>
        <w:rPr>
          <w:color w:val="ff0000"/>
        </w:rPr>
        <w:t xml:space="preserve">      </w:t>
      </w:r>
      <w:r>
        <w:rPr>
          <w:color w:val="ff0000"/>
        </w:rPr>
        <w:t xml:space="preserve">وفيك قد ركبت يا عبد تركيبا</w:t>
      </w:r>
    </w:p>
    <w:p/>
    <w:p>
      <w:pPr>
        <w:jc w:val="center"/>
      </w:pPr>
      <w:r>
        <w:rPr>
          <w:color w:val="ff0000"/>
        </w:rPr>
        <w:t xml:space="preserve">حجبت عنا وما الدنيا بمظهرة</w:t>
      </w:r>
      <w:r>
        <w:rPr>
          <w:color w:val="ff0000"/>
        </w:rPr>
        <w:t xml:space="preserve">      </w:t>
      </w:r>
      <w:r>
        <w:rPr>
          <w:color w:val="ff0000"/>
        </w:rPr>
        <w:t xml:space="preserve">شخصا وإن جل إلا عاد محجوبا</w:t>
      </w:r>
    </w:p>
    <w:p/>
    <w:p>
      <w:pPr>
        <w:jc w:val="center"/>
      </w:pPr>
      <w:r>
        <w:rPr>
          <w:color w:val="ff0000"/>
        </w:rPr>
        <w:t xml:space="preserve">كذلك الموت لا يبقي على أحد</w:t>
      </w:r>
      <w:r>
        <w:rPr>
          <w:color w:val="ff0000"/>
        </w:rPr>
        <w:t xml:space="preserve">      </w:t>
      </w:r>
      <w:r>
        <w:rPr>
          <w:color w:val="ff0000"/>
        </w:rPr>
        <w:t xml:space="preserve">مدى الليالي من الأحباب محبوبا</w:t>
      </w:r>
    </w:p>
    <w:p/>
    <w:p>
      <w:pPr/>
      <w:r>
        <w:rPr/>
        <w:t xml:space="preserve">قوله: ما زلت تلهج بالتاريخ تكتبه، البيت مأخوذ من خبر لعلي بن أبي طالب رضي الله عنه، وهو أنه كان رجل مجنون في زمانه يمشي أمام الجنائز وينادي: الرحيل الرحيل، لا تكاد جنازة تخلو منه، فمرت يوما جنازة بعلي ابن أبي طالب ولم يره أمامها ولم يسمع نداءه فسأل عنه فقيل له: هو هذا الميت فقال: لا إله إلا الله. </w:t>
      </w:r>
    </w:p>
    <w:p/>
    <w:p>
      <w:pPr>
        <w:jc w:val="center"/>
      </w:pPr>
      <w:r>
        <w:rPr>
          <w:color w:val="ff0000"/>
        </w:rPr>
        <w:t xml:space="preserve">ما زال يصرخ بالرحيل مناديا</w:t>
      </w:r>
      <w:r>
        <w:rPr>
          <w:color w:val="ff0000"/>
        </w:rPr>
        <w:t xml:space="preserve">      </w:t>
      </w:r>
      <w:r>
        <w:rPr>
          <w:color w:val="ff0000"/>
        </w:rPr>
        <w:t xml:space="preserve">حتى أناخ ببابه الجمال</w:t>
      </w:r>
    </w:p>
    <w:p/>
    <w:p>
      <w:pPr/>
      <w:r>
        <w:rPr/>
        <w:t xml:space="preserve">وقال الأصمعي: حدثني أبي قال: رأيت رجلا على قصر أويس أيام الطاعون وبيده كوز يعد الموتى فيه بالحصى، فعد في أول يوم ثمانين ألفا. ثم عد في اليوم الثاني مائة ألف، فمر قوم بميتهم فرأوه ثم رجعوا فرأوا على الكوز رجلا غيره، فسألوا عنه فقال: وقع في الكوز. ومثل هذا قول التهامي: </w:t>
      </w:r>
    </w:p>
    <w:p/>
    <w:p>
      <w:pPr>
        <w:jc w:val="center"/>
      </w:pPr>
      <w:r>
        <w:rPr>
          <w:color w:val="ff0000"/>
        </w:rPr>
        <w:t xml:space="preserve">حكم المنية في البرية جار</w:t>
      </w:r>
      <w:r>
        <w:rPr>
          <w:color w:val="ff0000"/>
        </w:rPr>
        <w:t xml:space="preserve">      </w:t>
      </w:r>
      <w:r>
        <w:rPr>
          <w:color w:val="ff0000"/>
        </w:rPr>
        <w:t xml:space="preserve">ما هذه الدنيا بدار قرار</w:t>
      </w:r>
    </w:p>
    <w:p/>
    <w:p>
      <w:pPr>
        <w:jc w:val="center"/>
      </w:pPr>
      <w:r>
        <w:rPr>
          <w:color w:val="ff0000"/>
        </w:rPr>
        <w:t xml:space="preserve">بينا يرى الإنسان فيها مخبرا</w:t>
      </w:r>
      <w:r>
        <w:rPr>
          <w:color w:val="ff0000"/>
        </w:rPr>
        <w:t xml:space="preserve">      </w:t>
      </w:r>
      <w:r>
        <w:rPr>
          <w:color w:val="ff0000"/>
        </w:rPr>
        <w:t xml:space="preserve">حتى يرى خبرا من الأخبار</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يونس
</w:t>
      </w:r>
    </w:p>
    <w:p>
      <w:pPr/>
      <w:r>
        <w:rPr/>
        <w:t xml:space="preserve">ابن يونس الإمام الحافظ المتقن، أبو سعيد عبد الرحمن بن أحمد ابن الإمام يونس بن عبد الأعلى الصدفي المصري صاحب ’’تاريخ علماء مصر’’.</w:t>
      </w:r>
    </w:p>
    <w:p/>
    <w:p>
      <w:pPr/>
      <w:r>
        <w:rPr/>
        <w:t xml:space="preserve">ولد سنة إحدى وثمانين ومائتين.</w:t>
      </w:r>
    </w:p>
    <w:p/>
    <w:p>
      <w:pPr/>
      <w:r>
        <w:rPr/>
        <w:t xml:space="preserve">سمع أباه، وأحمد بن حماد زغبة، وعلي بن سعيد الرازي، وعبد الملك بن يحيى بن بكير، وأبا عبد الرحمن النسائي، وعبد السلام بن سهل البغدادي، وأبا يعقوب المنجنيقي، وعلي بن قديد، وعلي بن أحمد علان، وخلقا كثيرا.</w:t>
      </w:r>
    </w:p>
    <w:p/>
    <w:p>
      <w:pPr/>
      <w:r>
        <w:rPr/>
        <w:t xml:space="preserve">ما ارتحل ولا سمع بغير مصر، ولكنه إمام بصير بالرجال، فهم متيقظ.</w:t>
      </w:r>
    </w:p>
    <w:p/>
    <w:p>
      <w:pPr/>
      <w:r>
        <w:rPr/>
        <w:t xml:space="preserve">حدث عنه: عبد الواحد بن محمد بن مسرور البلخي، وأبو عبد الله بن مندة، وعبد الرحمن بن عمر بن النحاس، وآخرون.</w:t>
      </w:r>
    </w:p>
    <w:p/>
    <w:p>
      <w:pPr/>
      <w:r>
        <w:rPr/>
        <w:t xml:space="preserve">وقد اختصرت تاريخه، وعلقت منه غرائب.</w:t>
      </w:r>
    </w:p>
    <w:p/>
    <w:p>
      <w:pPr/>
      <w:r>
        <w:rPr/>
        <w:t xml:space="preserve">مات في جمادى الآخرة سنة سبع وأربعين وثلاث مائة، عن ستة وستين عاما.</w:t>
      </w:r>
    </w:p>
    <w:p/>
    <w:p>
      <w:pPr/>
      <w:r>
        <w:rPr/>
        <w:t xml:space="preserve">وفيها مات: عالم دمشق ومسندها؛ القاضي أبو الحسن أحمد بن سليمان بن حذلم الأسدي، ومسند الكوفة؛ أبو الحسين علي بن ماتى، ونحوي العراق؛ أبو محمد عبد الله بن جعفر بن درستويه الفارسي، ومحدث دمشق؛ أبو الميمون راشد البجلي، وأبو علي أحمد بن الفضل بن العباس بن خزيمة ببغداد، وأبو الفضل إسماعيل بن محمد ابن الحافظ الفضل بن محمد الشعراني النيسابوري، وحمزة بن محمد بن العباس العقبي البغدادي الدهقان.</w:t>
      </w:r>
    </w:p>
    <w:p>
      <w:pPr>
        <w:jc w:val="start"/>
        <w:bidi/>
      </w:pPr>
      <w:r>
        <w:rPr>
          <w:sz w:val="24"/>
          <w:szCs w:val="24"/>
          <w:b w:val="1"/>
          <w:bCs w:val="1"/>
          <w:rtl/>
        </w:rPr>
        <w:t xml:space="preserve">
سير أعلام النبلاء،(دار الحديث- القاهرة،2006،ط 0،ج 12،ص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بن يونس الحافظ الإمام الثبت عبد الرحمن بن أحمد بن الإمام يونس بن عبد الأعلى الصدفي المصري
</w:t>
      </w:r>
    </w:p>
    <w:p>
      <w:pPr/>
      <w:r>
        <w:rPr/>
        <w:t xml:space="preserve">أبو سعيد بن يونس الحافظ الإمام الثبت عبد الرحمن بن أحمد بن الإمام يونس بن عبد الأعلى الصدفي المصري </w:t>
      </w:r>
    </w:p>
    <w:p/>
    <w:p>
      <w:pPr/>
      <w:r>
        <w:rPr/>
        <w:t xml:space="preserve">صاحب تاريخ مصر ولد سنة إحدى وثمانين ومائتين وسمع أباه والنسائي ولم يرحل ولا سمع بغير مصر لكنه إمام في هذا الشأن متيقظ</w:t>
      </w:r>
    </w:p>
    <w:p/>
    <w:p>
      <w:pPr/>
      <w:r>
        <w:rPr/>
        <w:t xml:space="preserve">مات في جمادى الآخرة سنة سبع وأربعين وثلاثمائة</w:t>
      </w:r>
    </w:p>
    <w:p>
      <w:pPr>
        <w:jc w:val="start"/>
        <w:bidi/>
      </w:pPr>
      <w:r>
        <w:rPr>
          <w:sz w:val="24"/>
          <w:szCs w:val="24"/>
          <w:b w:val="1"/>
          <w:bCs w:val="1"/>
          <w:rtl/>
        </w:rPr>
        <w:t xml:space="preserve">
طبقات الحفاظ،(دار الكتب العلمية - بيروت،1403،ط 1،ج 1،ص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بن يونس
</w:t>
      </w:r>
    </w:p>
    <w:p>
      <w:pPr/>
      <w:r>
        <w:rPr/>
        <w:t xml:space="preserve">أبو سعيد بن يونس </w:t>
      </w:r>
    </w:p>
    <w:p/>
    <w:p>
      <w:pPr/>
      <w:r>
        <w:rPr/>
        <w:t xml:space="preserve">الإمام، الحافظ، الثبت، عبد الرحمن بن أحمد بن يونس بن عبد الأعلى، الصدفي، المصري، صاحب ’’تاريخ مصر’’.</w:t>
      </w:r>
    </w:p>
    <w:p/>
    <w:p>
      <w:pPr/>
      <w:r>
        <w:rPr/>
        <w:t xml:space="preserve">ولد سنة إحدى وثمانين ومئتين.</w:t>
      </w:r>
    </w:p>
    <w:p/>
    <w:p>
      <w:pPr/>
      <w:r>
        <w:rPr/>
        <w:t xml:space="preserve">وسمع أباه، وعلي بن سعيد الرازي، وعبد الملك بن يحيى بن بكير، وأبا عبد الرحمن النسائي، وأبا يعقوب المنجنيقي، وعبد السلام بن سهل البغدادي، وطبقتهم.</w:t>
      </w:r>
    </w:p>
    <w:p/>
    <w:p>
      <w:pPr/>
      <w:r>
        <w:rPr/>
        <w:t xml:space="preserve">ولم يرحل، ولاسمع بغير مصر، لكنه إمام متيقظ، وتاريخه كثير الفوائد.</w:t>
      </w:r>
    </w:p>
    <w:p/>
    <w:p>
      <w:pPr/>
      <w:r>
        <w:rPr/>
        <w:t xml:space="preserve">روى عنه: أبو عبد الله بن منده، وأبو محمد بن النحاس، وعبد الواحد بن محمد البلخي، وآخرون.</w:t>
      </w:r>
    </w:p>
    <w:p/>
    <w:p>
      <w:pPr/>
      <w:r>
        <w:rPr/>
        <w:t xml:space="preserve">مات في جمادى الآخرة سنة سبع وأربعين وثلاث مئة.</w:t>
      </w:r>
    </w:p>
    <w:p/>
    <w:p>
      <w:pPr/>
      <w:r>
        <w:rPr/>
        <w:t xml:space="preserve">وفيها: مات مفتي دمشق ومسندها، أبو الحسن أحمد بن سليمان بن أيوب بن حذلم الأسدي الدمشقي، وكان على مذهب الأوزاعي. وببغداد أبو علي أحمد بن الفضل [بن العباس بن خزيمة] [وبنيسابور أبو الفضل إسماعيل بن محمد بن الفضل] بن محمد بن المسيب الشعراني. وببغداد أبو أحمد حمزة بن محمد بن العباس العقبي الدهقان. ونحوي العراق أبو محمد عبد الله بن جعفر بن درستويه الفارسي، روى مشيخة الفسوي وتاريخه عنه. ومحدث دمشق أبو الميمون عبد الرحمن بن عبد الله بن عمر بن راشد البجلي. ومسند الكوفة أبو الحسين علي بن عبد الرحمن بن عيسى بن ماتي، مولى زيد بن علي بن الحسين.</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2026-05-06T14:38:19+03:00</dcterms:created>
  <dcterms:modified xsi:type="dcterms:W3CDTF">2026-05-06T14:38:19+03:00</dcterms:modified>
</cp:coreProperties>
</file>

<file path=docProps/custom.xml><?xml version="1.0" encoding="utf-8"?>
<Properties xmlns="http://schemas.openxmlformats.org/officeDocument/2006/custom-properties" xmlns:vt="http://schemas.openxmlformats.org/officeDocument/2006/docPropsVTypes"/>
</file>