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قنينو
</w:t>
      </w:r>
    </w:p>
    <w:p>
      <w:pPr>
        <w:jc w:val="start"/>
        <w:bidi/>
      </w:pPr>
      <w:r>
        <w:rPr>
          <w:rFonts w:ascii="arial" w:hAnsi="arial" w:eastAsia="arial" w:cs="arial"/>
          <w:sz w:val="28"/>
          <w:szCs w:val="28"/>
          <w:b w:val="1"/>
          <w:bCs w:val="1"/>
          <w:rtl/>
        </w:rPr>
        <w:t xml:space="preserve">ابن قنينو
</w:t>
      </w:r>
    </w:p>
    <w:p>
      <w:pPr/>
      <w:r>
        <w:rPr/>
        <w:t xml:space="preserve">ابن قنينو  عبد الرحمن بن ابراهيم ابن قنينو، أبو محمد، بدر الدين الاربلي: اديب عني بالتاريخ. له نظم. من أهل اربل. مدح الملوك واشتغل بالتجارة. وصنف (خلاصة الذهب المسبوك المختصر من سير الملوك لابن الساعي - ط). </w:t>
      </w:r>
    </w:p>
    <w:p>
      <w:pPr>
        <w:jc w:val="start"/>
        <w:bidi/>
      </w:pPr>
      <w:r>
        <w:rPr>
          <w:sz w:val="24"/>
          <w:szCs w:val="24"/>
          <w:b w:val="1"/>
          <w:bCs w:val="1"/>
          <w:rtl/>
        </w:rPr>
        <w:t xml:space="preserve">
الأعلام،(دار العلم للملايين - بيروت،2002،ط 15،ج 3،ص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إبراهيم بن قنينو بدر الدين الاربلي الأديب أبو محمد
</w:t>
      </w:r>
    </w:p>
    <w:p>
      <w:pPr/>
      <w:r>
        <w:rPr/>
        <w:t xml:space="preserve">عبد الرحمن بن إبراهيم بن قنينو بدر الدين الاربلي الأديب أبو محمد عبد الرحمن بن إبراهيم بن قنينو بدر الدين الاربلي الأديب أبو محمد كان مشهورا بالبلاغة وحسن النظم مدح الملوك وتعانى التجارة ومات سنة 717 وله سبع وسبعون سنة وهو القائل </w:t>
      </w:r>
    </w:p>
    <w:p/>
    <w:p>
      <w:pPr>
        <w:jc w:val="center"/>
      </w:pPr>
      <w:r>
        <w:rPr>
          <w:color w:val="ff0000"/>
        </w:rPr>
        <w:t xml:space="preserve">وغريرة هيفاء باهرة السنى</w:t>
      </w:r>
      <w:r>
        <w:rPr>
          <w:color w:val="ff0000"/>
        </w:rPr>
        <w:t xml:space="preserve">      </w:t>
      </w:r>
      <w:r>
        <w:rPr>
          <w:color w:val="ff0000"/>
        </w:rPr>
        <w:t xml:space="preserve">طوع العناق سقيمة الأجفان</w:t>
      </w:r>
    </w:p>
    <w:p/>
    <w:p>
      <w:pPr>
        <w:jc w:val="center"/>
      </w:pPr>
      <w:r>
        <w:rPr>
          <w:color w:val="ff0000"/>
        </w:rPr>
        <w:t xml:space="preserve">غنت وماس قوامها فكأنها الورقاء</w:t>
      </w:r>
      <w:r>
        <w:rPr>
          <w:color w:val="ff0000"/>
        </w:rPr>
        <w:t xml:space="preserve">      </w:t>
      </w:r>
      <w:r>
        <w:rPr>
          <w:color w:val="ff0000"/>
        </w:rPr>
        <w:t xml:space="preserve">تسجع في غصون البان</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2026-05-09T07:49:08+03:00</dcterms:created>
  <dcterms:modified xsi:type="dcterms:W3CDTF">2026-05-09T07:49:08+03:00</dcterms:modified>
</cp:coreProperties>
</file>

<file path=docProps/custom.xml><?xml version="1.0" encoding="utf-8"?>
<Properties xmlns="http://schemas.openxmlformats.org/officeDocument/2006/custom-properties" xmlns:vt="http://schemas.openxmlformats.org/officeDocument/2006/docPropsVTypes"/>
</file>