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عبد الحي
</w:t>
      </w:r>
    </w:p>
    <w:p>
      <w:pPr>
        <w:jc w:val="start"/>
        <w:bidi/>
      </w:pPr>
      <w:r>
        <w:rPr>
          <w:rFonts w:ascii="arial" w:hAnsi="arial" w:eastAsia="arial" w:cs="arial"/>
          <w:sz w:val="28"/>
          <w:szCs w:val="28"/>
          <w:b w:val="1"/>
          <w:bCs w:val="1"/>
          <w:rtl/>
        </w:rPr>
        <w:t xml:space="preserve">الشريف عبد الحي
</w:t>
      </w:r>
    </w:p>
    <w:p>
      <w:pPr/>
      <w:r>
        <w:rPr/>
        <w:t xml:space="preserve">الشريف عبد الحي  عبد الحي بن فخر الدين بن عبد العلي الحسني الطالبي: باحث مؤرخ هندي، عربي الاصل. انتقل احد جدوده (قطب الدين) من بغداد إلى غزنة في فتنة المغول، ودخل الهند مجاهدا، وتولى مشيخة الاسلام في دهلي، واستقرت ذريته في الهند، ومنها صاحب الترجمة. ولد عبد الحي في زاوية السيد علم الله (على ميلين من بلدة رأى بريلي، من اعمال لكهنؤ) وقرأ الفقه والادب وبعض كتب الطب في لكهنؤ، واستقر فيها مديرا لاعمال ’’ندوة العلماء’’ وتوفى ودفن بظاهر بلدة ’’رأى بريلي’’ له تصانيف، منها (نزهة الخواطر وبهجة المسامع والنواظر - ط) ثلاثة اجزاء منه، جعل احدها ذيلا للدرر الكامنة لابن حجر، و (جنة المشرق ومطلع النور المشرق - خ) في جغرافية الهند واخبار ملوكها وخططها وآثارها، و (معارف العوارف في انواع العلوم والمعارف - خ) و (تلخيص الاخبار) في الحديث، وكتاب (الغناء). وكلها بالعربية. وصنف كتبا بلغة ’’الاردو’’ شعرا وادبا وتراجم وتاريخا. </w:t>
      </w:r>
    </w:p>
    <w:p>
      <w:pPr>
        <w:jc w:val="start"/>
        <w:bidi/>
      </w:pPr>
      <w:r>
        <w:rPr>
          <w:sz w:val="24"/>
          <w:szCs w:val="24"/>
          <w:b w:val="1"/>
          <w:bCs w:val="1"/>
          <w:rtl/>
        </w:rPr>
        <w:t xml:space="preserve">
الأعلام،(دار العلم للملايين - بيروت،2002،ط 15،ج 3،ص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2026-05-06T14:13:49+03:00</dcterms:created>
  <dcterms:modified xsi:type="dcterms:W3CDTF">2026-05-06T14:13:49+03:00</dcterms:modified>
</cp:coreProperties>
</file>

<file path=docProps/custom.xml><?xml version="1.0" encoding="utf-8"?>
<Properties xmlns="http://schemas.openxmlformats.org/officeDocument/2006/custom-properties" xmlns:vt="http://schemas.openxmlformats.org/officeDocument/2006/docPropsVTypes"/>
</file>