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كبشة بنت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كبشة بنت ثابت
</w:t>
      </w:r>
    </w:p>
    <w:p>
      <w:pPr/>
      <w:r>
        <w:rPr/>
        <w:t xml:space="preserve">كبشة بنت ثابت بن عتيك بن النعمان بن عمرو بن عتيك بن عمرو بن مبذول، تكني أم سعيد.</w:t>
      </w:r>
    </w:p>
    <w:p/>
    <w:p>
      <w:pPr/>
      <w:r>
        <w:rPr/>
        <w:t xml:space="preserve">ذكرها ابن سعد في المبايعات، وقال: أمها معاذة بنت أنس بن قيس بن عبيد، وتزوجها يزيد بن أبي اليسر كعب بن عمرو، فولدت له سعيدا وعبد الرحمن وأم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2026-07-27T14:06:13+03:00</dcterms:created>
  <dcterms:modified xsi:type="dcterms:W3CDTF">2026-07-27T14:06:13+03:00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