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عامر
</w:t>
      </w:r>
    </w:p>
    <w:p>
      <w:pPr>
        <w:jc w:val="start"/>
        <w:bidi/>
      </w:pPr>
      <w:r>
        <w:rPr>
          <w:rFonts w:ascii="arial" w:hAnsi="arial" w:eastAsia="arial" w:cs="arial"/>
          <w:sz w:val="28"/>
          <w:szCs w:val="28"/>
          <w:b w:val="1"/>
          <w:bCs w:val="1"/>
          <w:rtl/>
        </w:rPr>
        <w:t xml:space="preserve">عبد الحميد عامر
</w:t>
      </w:r>
    </w:p>
    <w:p>
      <w:pPr/>
      <w:r>
        <w:rPr/>
        <w:t xml:space="preserve">عبد الحميد عامر  عبد الحميد فهمي بن عامر بن عبد البر عبد الهادي: طبيب مصري، حسيني النسب. من آل عبد البر. ولد بشنشور (من اعمال المنوفية) وتعلم في مدرسة الطب بالقاهرة، وعين طبيبا شرعيا بها، فوكيلا لصحة البلدية بالاسكندرية. ومات بالقاهرة ودفن بشنشور. له كتاب (الطب الشرعي في مصر - ط) اشترك معه في تألسفه الدكتور سدني سميث، وكتاب (مبادئ الطب الشرعي في مصر - ط).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2026-05-06T13:42:24+03:00</dcterms:created>
  <dcterms:modified xsi:type="dcterms:W3CDTF">2026-05-06T13:42:24+03:00</dcterms:modified>
</cp:coreProperties>
</file>

<file path=docProps/custom.xml><?xml version="1.0" encoding="utf-8"?>
<Properties xmlns="http://schemas.openxmlformats.org/officeDocument/2006/custom-properties" xmlns:vt="http://schemas.openxmlformats.org/officeDocument/2006/docPropsVTypes"/>
</file>