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الفالح
</w:t>
      </w:r>
    </w:p>
    <w:p>
      <w:pPr/>
      <w:r>
        <w:rPr/>
        <w:t xml:space="preserve">الفالح  عبد الحكم بن عطاء بن عبد الفتاح ابن عبد الجليل الفالج: فقيه مصري. كان شيخ معهد الزقازيق. له (المنحة الإلهية في الأخلاق الدينية - خ) في الأزهر، فرغ من تأليفه سنة 134.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2026-05-04T05:10:14+03:00</dcterms:created>
  <dcterms:modified xsi:type="dcterms:W3CDTF">2026-05-04T05:10:14+03:00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