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الجليل ياسين
</w:t>
      </w:r>
    </w:p>
    <w:p>
      <w:pPr>
        <w:jc w:val="start"/>
        <w:bidi/>
      </w:pPr>
      <w:r>
        <w:rPr>
          <w:rFonts w:ascii="arial" w:hAnsi="arial" w:eastAsia="arial" w:cs="arial"/>
          <w:sz w:val="28"/>
          <w:szCs w:val="28"/>
          <w:b w:val="1"/>
          <w:bCs w:val="1"/>
          <w:rtl/>
        </w:rPr>
        <w:t xml:space="preserve">عبد الجليل ياسين
</w:t>
      </w:r>
    </w:p>
    <w:p>
      <w:pPr/>
      <w:r>
        <w:rPr/>
        <w:t xml:space="preserve">عبد الجليل ياسين  عبد الجليل بن ياسين البصري: شاعر، من أهل البصرة. ولد بها، ورحل إلى ’’الزبارة’’ في قطر، فسكنها إلى ان استولى عليها آل سعود، فانتقل إلى ’’البحرين’’ وظل فيها إلى سنة 1259هـ. ثم استوطن ’’الكويت’’ وتوفى بها. له (ديوان عبد الجليل - ط). </w:t>
      </w:r>
    </w:p>
    <w:p>
      <w:pPr>
        <w:jc w:val="start"/>
        <w:bidi/>
      </w:pPr>
      <w:r>
        <w:rPr>
          <w:sz w:val="24"/>
          <w:szCs w:val="24"/>
          <w:b w:val="1"/>
          <w:bCs w:val="1"/>
          <w:rtl/>
        </w:rPr>
        <w:t xml:space="preserve">
الأعلام،(دار العلم للملايين - بيروت،2002،ط 15،ج 3،ص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2026-05-04T03:15:20+03:00</dcterms:created>
  <dcterms:modified xsi:type="dcterms:W3CDTF">2026-05-04T03:15:20+03:00</dcterms:modified>
</cp:coreProperties>
</file>

<file path=docProps/custom.xml><?xml version="1.0" encoding="utf-8"?>
<Properties xmlns="http://schemas.openxmlformats.org/officeDocument/2006/custom-properties" xmlns:vt="http://schemas.openxmlformats.org/officeDocument/2006/docPropsVTypes"/>
</file>