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القصري
</w:t>
      </w:r>
    </w:p>
    <w:p>
      <w:pPr>
        <w:jc w:val="start"/>
        <w:bidi/>
      </w:pPr>
      <w:r>
        <w:rPr>
          <w:rFonts w:ascii="arial" w:hAnsi="arial" w:eastAsia="arial" w:cs="arial"/>
          <w:sz w:val="28"/>
          <w:szCs w:val="28"/>
          <w:b w:val="1"/>
          <w:bCs w:val="1"/>
          <w:rtl/>
        </w:rPr>
        <w:t xml:space="preserve">القصري
</w:t>
      </w:r>
    </w:p>
    <w:p>
      <w:pPr/>
      <w:r>
        <w:rPr/>
        <w:t xml:space="preserve">القصري  عبد الجليل بن موسى بن عبد الجليل الأنصاري الأوسي القرطبي أبو محمد القصري: باحث متصوف، من المفسرين، نعته الزبيدي في التاج، بالإمام. اصله من قرطبة، ونسبته إلى قصر كتامة (ويسمى الآن القصر: مدينة في المغرب) له كتب، منها (شعب الإيمان - خ) في خزانة الرباط (208 أوقاف و 512ك) و (التفسير) و (شرح الأسماء الحسنى) و (اليقين) و (المسائل والأجوبة) و (تنبيه الأفهام في مشكل أحاديثه عليه السلام - خ) في التيمورية. </w:t>
      </w:r>
    </w:p>
    <w:p>
      <w:pPr>
        <w:jc w:val="start"/>
        <w:bidi/>
      </w:pPr>
      <w:r>
        <w:rPr>
          <w:sz w:val="24"/>
          <w:szCs w:val="24"/>
          <w:b w:val="1"/>
          <w:bCs w:val="1"/>
          <w:rtl/>
        </w:rPr>
        <w:t xml:space="preserve">
الأعلام،(دار العلم للملايين - بيروت،2002،ط 15،ج 3،ص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القصري
</w:t>
      </w:r>
    </w:p>
    <w:p>
      <w:pPr/>
      <w:r>
        <w:rPr/>
        <w:t xml:space="preserve">القصري العلامة الزاهد العابد أبو محمد عبد الجليل بن موسى الأنصاري، الأندلسي، القصري، من أهل قصر عبد الكريم.</w:t>
      </w:r>
    </w:p>
    <w:p/>
    <w:p>
      <w:pPr/>
      <w:r>
        <w:rPr/>
        <w:t xml:space="preserve">روى عن: أبي الحسن بن حنين، وفتح بن محمد المقرئ.</w:t>
      </w:r>
    </w:p>
    <w:p/>
    <w:p>
      <w:pPr/>
      <w:r>
        <w:rPr/>
        <w:t xml:space="preserve">قال الأبار: كان متقدما في علم الكلام، مشاركا في فنون، عمل ’’تفسير القرآن’’، وكتاب ’’شعب الإيمان’’، وكتاب ’’المسائل والأجوبة’’، وأشياء، وكان صاحب زهد وتبتل.</w:t>
      </w:r>
    </w:p>
    <w:p/>
    <w:p>
      <w:pPr/>
      <w:r>
        <w:rPr/>
        <w:t xml:space="preserve">أجاز لأبي محمد بن حوط الله في سنة إحدى وست مائة.</w:t>
      </w:r>
    </w:p>
    <w:p>
      <w:pPr>
        <w:jc w:val="start"/>
        <w:bidi/>
      </w:pPr>
      <w:r>
        <w:rPr>
          <w:sz w:val="24"/>
          <w:szCs w:val="24"/>
          <w:b w:val="1"/>
          <w:bCs w:val="1"/>
          <w:rtl/>
        </w:rPr>
        <w:t xml:space="preserve">
سير أعلام النبلاء،(دار الحديث- القاهرة،2006،ط 0،ج 16،ص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القصري
</w:t>
      </w:r>
    </w:p>
    <w:p>
      <w:pPr/>
      <w:r>
        <w:rPr/>
        <w:t xml:space="preserve">القصري الشيخ الإمام العلامة العارف القدوة شيخ الإسلام أبو محمد عبد الجليل بن موسى بن عبد الجليل الأنصاري الأوسي، الأندلسي، القرطبي، المشهور بالقصري؛ لنزوله بقصر عبد الكريم، وهو قصر كتامة؛ بلد بالمغرب الأقصى.</w:t>
      </w:r>
    </w:p>
    <w:p/>
    <w:p>
      <w:pPr/>
      <w:r>
        <w:rPr/>
        <w:t xml:space="preserve">روى الموطأ عن أبي الحسن بن حنين صاحب ابن الطلاع، وصحب بالقصر أبا الحسن بن غالب الزاهد ولازمه، وساد في العلم والعمل، وكان منقطع القرين.</w:t>
      </w:r>
    </w:p>
    <w:p/>
    <w:p>
      <w:pPr/>
      <w:r>
        <w:rPr/>
        <w:t xml:space="preserve">صنف ’’التفسير’’ و’’شرح الأسماء الحسنى’’، وكتاب ’’شعب الإيمان’’. وكلامه في الحقائق رفيع، بديع، منوط بالأثر في أكثر أموره، وربما قال أشياء باجتهاده وذوقه، والله يغفر له.</w:t>
      </w:r>
    </w:p>
    <w:p/>
    <w:p>
      <w:pPr/>
      <w:r>
        <w:rPr/>
        <w:t xml:space="preserve">قال أبو جعفر بن الزبير: كلامه في طريقة التصوف سهل محرر مضبوط بظاهر الكتاب والسنة، وله مشاركة في علوم وتصرف في العربية، ختم به التصوف بالمغرب ورزق من علي الصيت والذكر الجميل ما لم يرزق كبير أحد.</w:t>
      </w:r>
    </w:p>
    <w:p/>
    <w:p>
      <w:pPr/>
      <w:r>
        <w:rPr/>
        <w:t xml:space="preserve">حدث عنه: أبو عبد الله الأزدي، وأبو الحسن الغافقي، وغيرهما.</w:t>
      </w:r>
    </w:p>
    <w:p/>
    <w:p>
      <w:pPr/>
      <w:r>
        <w:rPr/>
        <w:t xml:space="preserve">قال: وتوفي بسبتة، في سنة ثمان وست مائة.</w:t>
      </w:r>
    </w:p>
    <w:p>
      <w:pPr>
        <w:jc w:val="start"/>
        <w:bidi/>
      </w:pPr>
      <w:r>
        <w:rPr>
          <w:sz w:val="24"/>
          <w:szCs w:val="24"/>
          <w:b w:val="1"/>
          <w:bCs w:val="1"/>
          <w:rtl/>
        </w:rPr>
        <w:t xml:space="preserve">
سير أعلام النبلاء،(دار الحديث- القاهرة،2006،ط 0،ج 16،ص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بن موسى بن عبد الجليل أبو محمد الأنصاري الأندلسي، القرطبي الصوفي الزاهد
</w:t>
      </w:r>
    </w:p>
    <w:p>
      <w:pPr/>
      <w:r>
        <w:rPr/>
        <w:t xml:space="preserve">عبد الجليل بن موسى بن عبد الجليل أبو محمد الأنصاري الأندلسي، القرطبي الصوفي الزاهد، من قصر عبد الكريم، شيخ الإسلام، كان متقدما في الكلام مشاركا في فنون، رأسا في العلم والعمل، منقطع القرين، متصوفا زاهدا ورعا عن الدنيا. له «تفسير القرآن» وكتاب «شعب الإيمان» و «شرح الأسماء الحسنى» وكتاب «المسائل والأجوبة» وكتاب «تنبيه الأنام في مشكل حديث النبي صلى الله عليه وسلم» وغير ذلك.</w:t>
      </w:r>
    </w:p>
    <w:p/>
    <w:p>
      <w:pPr/>
      <w:r>
        <w:rPr/>
        <w:t xml:space="preserve">روى عن أبي الحسن بن حنين، وأبي نصر فتح بن محمد المغربي، وأبي الحسن علي بن خلف بن غالب.</w:t>
      </w:r>
    </w:p>
    <w:p/>
    <w:p>
      <w:pPr/>
      <w:r>
        <w:rPr/>
        <w:t xml:space="preserve">وعنه أبو الحسن الغافقي، وغيره. وأجاز لأبي محمد بن حوط الله. مات سنة ثمان وستمائة.</w:t>
      </w:r>
    </w:p>
    <w:p/>
    <w:p>
      <w:pPr/>
      <w:r>
        <w:rPr/>
        <w:t xml:space="preserve">وكان له من الصيت والذكر الجميل ما ليس لغيره. وختم به بالمغرب التصوف على طريقة أهل السنة.</w:t>
      </w:r>
    </w:p>
    <w:p>
      <w:pPr>
        <w:jc w:val="start"/>
        <w:bidi/>
      </w:pPr>
      <w:r>
        <w:rPr>
          <w:sz w:val="24"/>
          <w:szCs w:val="24"/>
          <w:b w:val="1"/>
          <w:bCs w:val="1"/>
          <w:rtl/>
        </w:rPr>
        <w:t xml:space="preserve">
طبقات المفسرين للداوودي،(دار الكتب العلمية - بيروت،0000،ط 0،ج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بن موسى بن عبد الجليل أبو محمد الأنصاري الأندلسي القرطبي القصري
</w:t>
      </w:r>
    </w:p>
    <w:p>
      <w:pPr/>
      <w:r>
        <w:rPr/>
        <w:t xml:space="preserve">عبد الجليل بن موسى بن عبد الجليل أبو محمد الأنصاري الأندلسي القرطبي القصري الصوفي الزاهد من قصر عبد الكريم</w:t>
      </w:r>
    </w:p>
    <w:p/>
    <w:p>
      <w:pPr/>
      <w:r>
        <w:rPr/>
        <w:t xml:space="preserve">شيخ الإسلام كان متقدما في الكلام مشاركا في الفنون رأسا في العلم والعمل منقطع القرين متصوفا زاهدا ورعا في الدنيا</w:t>
      </w:r>
    </w:p>
    <w:p/>
    <w:p>
      <w:pPr/>
      <w:r>
        <w:rPr/>
        <w:t xml:space="preserve">وله تفسر القرآن وكتاب شعب الإيمان وشرح الأسماء الحسنى</w:t>
      </w:r>
    </w:p>
    <w:p/>
    <w:p>
      <w:pPr/>
      <w:r>
        <w:rPr/>
        <w:t xml:space="preserve">وغير ذلك</w:t>
      </w:r>
    </w:p>
    <w:p/>
    <w:p>
      <w:pPr/>
      <w:r>
        <w:rPr/>
        <w:t xml:space="preserve">روى عن أبي الحسن بن حنين وعنه أبو الحسن الغافقي وغيره وأجاز لأبي محمد بن حوط الله</w:t>
      </w:r>
    </w:p>
    <w:p/>
    <w:p>
      <w:pPr/>
      <w:r>
        <w:rPr/>
        <w:t xml:space="preserve">وكان له من الصيت والذكر الجميل ما ليس لغيره وختم به بالمغرب التصوف على طريق أهل السلف</w:t>
      </w:r>
    </w:p>
    <w:p/>
    <w:p>
      <w:pPr/>
      <w:r>
        <w:rPr/>
        <w:t xml:space="preserve">وكانت وفاته في سنة ثمان وستمائة</w:t>
      </w:r>
    </w:p>
    <w:p>
      <w:pPr>
        <w:jc w:val="start"/>
        <w:bidi/>
      </w:pPr>
      <w:r>
        <w:rPr>
          <w:sz w:val="24"/>
          <w:szCs w:val="24"/>
          <w:b w:val="1"/>
          <w:bCs w:val="1"/>
          <w:rtl/>
        </w:rPr>
        <w:t xml:space="preserve">
طبقات المفسرين للأدنه وي،(مكتبة العلوم والحكم - المدينة المنورة،1997،ط 1،ج 1،ص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بن موسى بن عبد الجليل أبو محمد الأنصاري الأندلسي القرطبي القصري الصوفي الزاهد.
</w:t>
      </w:r>
    </w:p>
    <w:p>
      <w:pPr/>
      <w:r>
        <w:rPr/>
        <w:t xml:space="preserve">عبد الجليل بن موسى بن عبد الجليل أبو محمد الأنصاري الأندلسي القرطبي القصري الصوفي الزاهد. </w:t>
      </w:r>
    </w:p>
    <w:p/>
    <w:p>
      <w:pPr/>
      <w:r>
        <w:rPr/>
        <w:t xml:space="preserve">من قصر عبد الكريم، شيخ الإسلام، كان متقدما في الكلام، مشاركا في فنون، رأسا في العلم والعمل، منقطع</w:t>
      </w:r>
    </w:p>
    <w:p/>
    <w:p>
      <w:pPr/>
      <w:r>
        <w:rPr/>
        <w:t xml:space="preserve">القرين، متصوفا زاهدا ورعاً عن الدنيا.</w:t>
      </w:r>
    </w:p>
    <w:p/>
    <w:p>
      <w:pPr/>
      <w:r>
        <w:rPr/>
        <w:t xml:space="preserve">له تفسير القرآن وكتاب شعب الإيمان وشرح الأسماء الحسنى وغير ذلك.</w:t>
      </w:r>
    </w:p>
    <w:p/>
    <w:p>
      <w:pPr/>
      <w:r>
        <w:rPr/>
        <w:t xml:space="preserve">روى عن أبي الحسن بن حنين.</w:t>
      </w:r>
    </w:p>
    <w:p/>
    <w:p>
      <w:pPr/>
      <w:r>
        <w:rPr/>
        <w:t xml:space="preserve">وعنه أبو الحسن الغافقي وغيره: وأجاز لأبي محمد بن حوط الله.</w:t>
      </w:r>
    </w:p>
    <w:p/>
    <w:p>
      <w:pPr/>
      <w:r>
        <w:rPr/>
        <w:t xml:space="preserve">مات سنة ثمان وستمائة، وكان له من الصيت والذكر الجميل ما ليس لغيره، وختم به بالمغرب التصوف على طريقة أهل السنة.</w:t>
      </w:r>
    </w:p>
    <w:p>
      <w:pPr>
        <w:jc w:val="start"/>
        <w:bidi/>
      </w:pPr>
      <w:r>
        <w:rPr>
          <w:sz w:val="24"/>
          <w:szCs w:val="24"/>
          <w:b w:val="1"/>
          <w:bCs w:val="1"/>
          <w:rtl/>
        </w:rPr>
        <w:t xml:space="preserve">
طبقات المفسرين للسيوطي،(مكتبة وهبة - القاهرة،1976،ط 1،ج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2026-05-04T03:08:49+03:00</dcterms:created>
  <dcterms:modified xsi:type="dcterms:W3CDTF">2026-05-04T03:08:49+03:00</dcterms:modified>
</cp:coreProperties>
</file>

<file path=docProps/custom.xml><?xml version="1.0" encoding="utf-8"?>
<Properties xmlns="http://schemas.openxmlformats.org/officeDocument/2006/custom-properties" xmlns:vt="http://schemas.openxmlformats.org/officeDocument/2006/docPropsVTypes"/>
</file>